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5D4489" w:rsidRPr="005D2BAE">
        <w:rPr>
          <w:b/>
        </w:rPr>
        <w:t>1</w:t>
      </w:r>
      <w:r w:rsidR="00D56A48">
        <w:rPr>
          <w:b/>
          <w:lang w:val="uk-UA"/>
        </w:rPr>
        <w:t>4</w:t>
      </w:r>
      <w:r w:rsidR="00B4547A">
        <w:rPr>
          <w:b/>
          <w:lang w:val="uk-UA"/>
        </w:rPr>
        <w:t>6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EB1B28" w:rsidRDefault="00EB1B28" w:rsidP="00371103">
      <w:pPr>
        <w:jc w:val="center"/>
        <w:rPr>
          <w:b/>
          <w:lang w:val="uk-UA"/>
        </w:rPr>
      </w:pPr>
      <w:r w:rsidRPr="0026064D">
        <w:rPr>
          <w:b/>
          <w:lang w:val="uk-UA"/>
        </w:rPr>
        <w:t>Специфікація</w:t>
      </w:r>
    </w:p>
    <w:p w:rsidR="003F35E7" w:rsidRPr="0026064D" w:rsidRDefault="005D4489" w:rsidP="00371103">
      <w:pPr>
        <w:rPr>
          <w:lang w:val="uk-UA"/>
        </w:rPr>
      </w:pPr>
      <w:r>
        <w:rPr>
          <w:b/>
          <w:lang w:val="uk-UA" w:eastAsia="en-GB"/>
        </w:rPr>
        <w:t xml:space="preserve">                                                              </w:t>
      </w:r>
      <w:r w:rsidRPr="005D2BAE">
        <w:rPr>
          <w:b/>
          <w:lang w:eastAsia="en-GB"/>
        </w:rPr>
        <w:t xml:space="preserve"> </w:t>
      </w:r>
    </w:p>
    <w:p w:rsidR="005D4489" w:rsidRPr="00B4547A" w:rsidRDefault="00B4547A" w:rsidP="00BF3DE5">
      <w:pPr>
        <w:rPr>
          <w:b/>
          <w:color w:val="000000"/>
          <w:sz w:val="22"/>
          <w:szCs w:val="22"/>
          <w:lang w:val="uk-UA" w:eastAsia="en-GB"/>
        </w:rPr>
      </w:pPr>
      <w:r w:rsidRPr="00B4547A">
        <w:rPr>
          <w:b/>
          <w:color w:val="000000"/>
          <w:sz w:val="22"/>
          <w:szCs w:val="22"/>
          <w:lang w:val="uk-UA" w:eastAsia="en-GB"/>
        </w:rPr>
        <w:t>Послуги менеджера із залучення громад для проведення сесій з інформування про мінну небезпеку (EORE) та зниження ризику катастроф (DRR) у регіоні HAC</w:t>
      </w:r>
    </w:p>
    <w:p w:rsidR="00B4547A" w:rsidRPr="00B4547A" w:rsidRDefault="00B4547A" w:rsidP="00BF3DE5">
      <w:pPr>
        <w:rPr>
          <w:color w:val="000000"/>
          <w:sz w:val="22"/>
          <w:szCs w:val="22"/>
          <w:lang w:val="uk-UA" w:eastAsia="en-GB"/>
        </w:rPr>
      </w:pPr>
    </w:p>
    <w:p w:rsidR="001541F1" w:rsidRDefault="005D4489" w:rsidP="00197A24">
      <w:pPr>
        <w:rPr>
          <w:color w:val="000000"/>
          <w:sz w:val="22"/>
          <w:szCs w:val="22"/>
          <w:lang w:val="uk-UA" w:eastAsia="en-GB"/>
        </w:rPr>
      </w:pPr>
      <w:r w:rsidRPr="00E82BEB">
        <w:rPr>
          <w:color w:val="000000"/>
          <w:sz w:val="22"/>
          <w:szCs w:val="22"/>
          <w:lang w:val="uk-UA" w:eastAsia="en-GB"/>
        </w:rPr>
        <w:t>Період надання послуг: 3</w:t>
      </w:r>
      <w:r w:rsidR="00B4547A">
        <w:rPr>
          <w:color w:val="000000"/>
          <w:sz w:val="22"/>
          <w:szCs w:val="22"/>
          <w:lang w:val="uk-UA" w:eastAsia="en-GB"/>
        </w:rPr>
        <w:t>,5</w:t>
      </w:r>
      <w:r w:rsidRPr="00E82BEB">
        <w:rPr>
          <w:color w:val="000000"/>
          <w:sz w:val="22"/>
          <w:szCs w:val="22"/>
          <w:lang w:val="uk-UA" w:eastAsia="en-GB"/>
        </w:rPr>
        <w:t xml:space="preserve"> місяці (21.05.2026 - </w:t>
      </w:r>
      <w:r w:rsidR="00B4547A">
        <w:rPr>
          <w:color w:val="000000"/>
          <w:sz w:val="22"/>
          <w:szCs w:val="22"/>
          <w:lang w:val="uk-UA" w:eastAsia="en-GB"/>
        </w:rPr>
        <w:t>31</w:t>
      </w:r>
      <w:r w:rsidRPr="00E82BEB">
        <w:rPr>
          <w:color w:val="000000"/>
          <w:sz w:val="22"/>
          <w:szCs w:val="22"/>
          <w:lang w:val="uk-UA" w:eastAsia="en-GB"/>
        </w:rPr>
        <w:t>.08.2026).</w:t>
      </w:r>
      <w:r w:rsidRPr="00E82BEB">
        <w:rPr>
          <w:color w:val="000000"/>
          <w:sz w:val="22"/>
          <w:szCs w:val="22"/>
          <w:lang w:val="uk-UA" w:eastAsia="en-GB"/>
        </w:rPr>
        <w:br/>
        <w:t xml:space="preserve">Очікувана </w:t>
      </w:r>
      <w:proofErr w:type="spellStart"/>
      <w:r w:rsidRPr="00E82BEB">
        <w:rPr>
          <w:color w:val="000000"/>
          <w:sz w:val="22"/>
          <w:szCs w:val="22"/>
          <w:lang w:val="uk-UA" w:eastAsia="en-GB"/>
        </w:rPr>
        <w:t>залученість</w:t>
      </w:r>
      <w:proofErr w:type="spellEnd"/>
      <w:r w:rsidRPr="00E82BEB">
        <w:rPr>
          <w:color w:val="000000"/>
          <w:sz w:val="22"/>
          <w:szCs w:val="22"/>
          <w:lang w:val="uk-UA" w:eastAsia="en-GB"/>
        </w:rPr>
        <w:t xml:space="preserve"> до надання послуг: </w:t>
      </w:r>
      <w:r w:rsidR="001541F1">
        <w:rPr>
          <w:color w:val="000000"/>
          <w:sz w:val="22"/>
          <w:szCs w:val="22"/>
          <w:lang w:val="uk-UA" w:eastAsia="en-GB"/>
        </w:rPr>
        <w:t>160</w:t>
      </w:r>
      <w:r w:rsidRPr="00E82BEB">
        <w:rPr>
          <w:color w:val="000000"/>
          <w:sz w:val="22"/>
          <w:szCs w:val="22"/>
          <w:lang w:val="uk-UA" w:eastAsia="en-GB"/>
        </w:rPr>
        <w:t xml:space="preserve"> годин на місяць</w:t>
      </w:r>
    </w:p>
    <w:p w:rsidR="00AA5439" w:rsidRDefault="005D4489" w:rsidP="00197A24">
      <w:pPr>
        <w:rPr>
          <w:color w:val="000000"/>
          <w:sz w:val="22"/>
          <w:szCs w:val="22"/>
          <w:lang w:val="uk-UA" w:eastAsia="en-GB"/>
        </w:rPr>
      </w:pPr>
      <w:r w:rsidRPr="00E82BEB">
        <w:rPr>
          <w:color w:val="000000"/>
          <w:sz w:val="22"/>
          <w:szCs w:val="22"/>
          <w:lang w:val="uk-UA" w:eastAsia="en-GB"/>
        </w:rPr>
        <w:br/>
      </w:r>
      <w:r w:rsidR="001541F1" w:rsidRPr="00D05986">
        <w:rPr>
          <w:color w:val="000000"/>
          <w:sz w:val="22"/>
          <w:szCs w:val="22"/>
          <w:lang w:val="uk-UA" w:eastAsia="en-GB"/>
        </w:rPr>
        <w:t>Опис послуг: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1541F1" w:rsidRPr="00D05986">
        <w:rPr>
          <w:color w:val="000000"/>
          <w:sz w:val="22"/>
          <w:szCs w:val="22"/>
          <w:lang w:val="uk-UA" w:eastAsia="en-GB"/>
        </w:rPr>
        <w:br/>
        <w:t>Виконавець забезпечує координацію, комунікацію та залучення громад для проведення занять з EORE (інформування про ризики, пов’язані з вибухонебезпечними предметами) та DRR (зниження ризику катастроф) у пріоритетних регіонах гуманітарної діяльності HAC.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1541F1" w:rsidRPr="00D05986">
        <w:rPr>
          <w:color w:val="000000"/>
          <w:sz w:val="22"/>
          <w:szCs w:val="22"/>
          <w:lang w:val="uk-UA" w:eastAsia="en-GB"/>
        </w:rPr>
        <w:br/>
        <w:t>Список завдань Виконавця: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1541F1" w:rsidRPr="00D05986">
        <w:rPr>
          <w:color w:val="000000"/>
          <w:sz w:val="22"/>
          <w:szCs w:val="22"/>
          <w:lang w:val="uk-UA" w:eastAsia="en-GB"/>
        </w:rPr>
        <w:br/>
        <w:t>Координація заходів у громадах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D05986">
        <w:rPr>
          <w:color w:val="000000"/>
          <w:sz w:val="22"/>
          <w:szCs w:val="22"/>
          <w:lang w:val="uk-UA" w:eastAsia="en-GB"/>
        </w:rPr>
        <w:t xml:space="preserve">- </w:t>
      </w:r>
      <w:r w:rsidR="001541F1" w:rsidRPr="00D05986">
        <w:rPr>
          <w:color w:val="000000"/>
          <w:sz w:val="22"/>
          <w:szCs w:val="22"/>
          <w:lang w:val="uk-UA" w:eastAsia="en-GB"/>
        </w:rPr>
        <w:t>підтримка взаємодії з громадами та локальними партнерами у пріоритетних регіонах України;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D05986">
        <w:rPr>
          <w:color w:val="000000"/>
          <w:sz w:val="22"/>
          <w:szCs w:val="22"/>
          <w:lang w:val="uk-UA" w:eastAsia="en-GB"/>
        </w:rPr>
        <w:t xml:space="preserve">- </w:t>
      </w:r>
      <w:r w:rsidR="001541F1" w:rsidRPr="00D05986">
        <w:rPr>
          <w:color w:val="000000"/>
          <w:sz w:val="22"/>
          <w:szCs w:val="22"/>
          <w:lang w:val="uk-UA" w:eastAsia="en-GB"/>
        </w:rPr>
        <w:t>координація логістики та організаційної підготовки заходів у громадах;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D05986">
        <w:rPr>
          <w:color w:val="000000"/>
          <w:sz w:val="22"/>
          <w:szCs w:val="22"/>
          <w:lang w:val="uk-UA" w:eastAsia="en-GB"/>
        </w:rPr>
        <w:t xml:space="preserve">- </w:t>
      </w:r>
      <w:r w:rsidR="001541F1" w:rsidRPr="00D05986">
        <w:rPr>
          <w:color w:val="000000"/>
          <w:sz w:val="22"/>
          <w:szCs w:val="22"/>
          <w:lang w:val="uk-UA" w:eastAsia="en-GB"/>
        </w:rPr>
        <w:t>узгодження графіків, місць проведення та організаційних умов для проведення сесій EORE та DRR.</w:t>
      </w:r>
      <w:r w:rsidR="001541F1" w:rsidRPr="00D05986">
        <w:rPr>
          <w:color w:val="000000"/>
          <w:sz w:val="22"/>
          <w:szCs w:val="22"/>
          <w:lang w:val="uk-UA" w:eastAsia="en-GB"/>
        </w:rPr>
        <w:br/>
        <w:t> </w:t>
      </w:r>
      <w:r w:rsidR="001541F1" w:rsidRPr="00D05986">
        <w:rPr>
          <w:color w:val="000000"/>
          <w:sz w:val="22"/>
          <w:szCs w:val="22"/>
          <w:lang w:val="uk-UA" w:eastAsia="en-GB"/>
        </w:rPr>
        <w:br/>
        <w:t>Залучення молоді та громади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="001541F1" w:rsidRPr="00D05986">
        <w:rPr>
          <w:color w:val="000000"/>
          <w:sz w:val="22"/>
          <w:szCs w:val="22"/>
          <w:lang w:val="uk-UA" w:eastAsia="en-GB"/>
        </w:rPr>
        <w:t xml:space="preserve">сприяння участі дітей, підлітків, молоді та представників громад у </w:t>
      </w:r>
      <w:proofErr w:type="spellStart"/>
      <w:r w:rsidR="001541F1" w:rsidRPr="00D05986">
        <w:rPr>
          <w:color w:val="000000"/>
          <w:sz w:val="22"/>
          <w:szCs w:val="22"/>
          <w:lang w:val="uk-UA" w:eastAsia="en-GB"/>
        </w:rPr>
        <w:t>проєктних</w:t>
      </w:r>
      <w:proofErr w:type="spellEnd"/>
      <w:r w:rsidR="001541F1" w:rsidRPr="00D05986">
        <w:rPr>
          <w:color w:val="000000"/>
          <w:sz w:val="22"/>
          <w:szCs w:val="22"/>
          <w:lang w:val="uk-UA" w:eastAsia="en-GB"/>
        </w:rPr>
        <w:t xml:space="preserve"> </w:t>
      </w:r>
      <w:proofErr w:type="spellStart"/>
      <w:r w:rsidR="001541F1" w:rsidRPr="00D05986">
        <w:rPr>
          <w:color w:val="000000"/>
          <w:sz w:val="22"/>
          <w:szCs w:val="22"/>
          <w:lang w:val="uk-UA" w:eastAsia="en-GB"/>
        </w:rPr>
        <w:t>активностях</w:t>
      </w:r>
      <w:proofErr w:type="spellEnd"/>
      <w:r w:rsidR="001541F1" w:rsidRPr="00D05986">
        <w:rPr>
          <w:color w:val="000000"/>
          <w:sz w:val="22"/>
          <w:szCs w:val="22"/>
          <w:lang w:val="uk-UA" w:eastAsia="en-GB"/>
        </w:rPr>
        <w:t>;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="001541F1" w:rsidRPr="00D05986">
        <w:rPr>
          <w:color w:val="000000"/>
          <w:sz w:val="22"/>
          <w:szCs w:val="22"/>
          <w:lang w:val="uk-UA" w:eastAsia="en-GB"/>
        </w:rPr>
        <w:t>організаційна підтримка локальних ініціатив та заходів, спрямованих на підвищення обізнаності щодо безпечної поведінки;</w:t>
      </w:r>
      <w:r w:rsidR="001541F1"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="001541F1" w:rsidRPr="00D05986">
        <w:rPr>
          <w:color w:val="000000"/>
          <w:sz w:val="22"/>
          <w:szCs w:val="22"/>
          <w:lang w:val="uk-UA" w:eastAsia="en-GB"/>
        </w:rPr>
        <w:t>взаємодія з місцевими партнерами для залучення цільових аудиторій до заходів.</w:t>
      </w:r>
    </w:p>
    <w:p w:rsidR="001541F1" w:rsidRPr="00D05986" w:rsidRDefault="001541F1" w:rsidP="00197A24">
      <w:pPr>
        <w:rPr>
          <w:color w:val="000000"/>
          <w:sz w:val="22"/>
          <w:szCs w:val="22"/>
          <w:lang w:val="uk-UA" w:eastAsia="en-GB"/>
        </w:rPr>
      </w:pPr>
      <w:r w:rsidRPr="00D05986">
        <w:rPr>
          <w:color w:val="000000"/>
          <w:sz w:val="22"/>
          <w:szCs w:val="22"/>
          <w:lang w:val="uk-UA" w:eastAsia="en-GB"/>
        </w:rPr>
        <w:br/>
        <w:t>Комунікаційна підтримка на рівні громад</w:t>
      </w:r>
      <w:r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Pr="00D05986">
        <w:rPr>
          <w:color w:val="000000"/>
          <w:sz w:val="22"/>
          <w:szCs w:val="22"/>
          <w:lang w:val="uk-UA" w:eastAsia="en-GB"/>
        </w:rPr>
        <w:t xml:space="preserve">збір інформації, </w:t>
      </w:r>
      <w:proofErr w:type="spellStart"/>
      <w:r w:rsidRPr="00D05986">
        <w:rPr>
          <w:color w:val="000000"/>
          <w:sz w:val="22"/>
          <w:szCs w:val="22"/>
          <w:lang w:val="uk-UA" w:eastAsia="en-GB"/>
        </w:rPr>
        <w:t>фото-</w:t>
      </w:r>
      <w:proofErr w:type="spellEnd"/>
      <w:r w:rsidRPr="00D05986">
        <w:rPr>
          <w:color w:val="000000"/>
          <w:sz w:val="22"/>
          <w:szCs w:val="22"/>
          <w:lang w:val="uk-UA" w:eastAsia="en-GB"/>
        </w:rPr>
        <w:t xml:space="preserve"> та відеоматеріалів про заходи в громадах для подальшого використання командою </w:t>
      </w:r>
      <w:proofErr w:type="spellStart"/>
      <w:r w:rsidRPr="00D05986">
        <w:rPr>
          <w:color w:val="000000"/>
          <w:sz w:val="22"/>
          <w:szCs w:val="22"/>
          <w:lang w:val="uk-UA" w:eastAsia="en-GB"/>
        </w:rPr>
        <w:t>проєкту</w:t>
      </w:r>
      <w:proofErr w:type="spellEnd"/>
      <w:r w:rsidRPr="00D05986">
        <w:rPr>
          <w:color w:val="000000"/>
          <w:sz w:val="22"/>
          <w:szCs w:val="22"/>
          <w:lang w:val="uk-UA" w:eastAsia="en-GB"/>
        </w:rPr>
        <w:t>;</w:t>
      </w:r>
      <w:r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Pr="00D05986">
        <w:rPr>
          <w:color w:val="000000"/>
          <w:sz w:val="22"/>
          <w:szCs w:val="22"/>
          <w:lang w:val="uk-UA" w:eastAsia="en-GB"/>
        </w:rPr>
        <w:t>координація передачі інформації про проведені активності для підготовки комунікаційних матеріалів;</w:t>
      </w:r>
      <w:r w:rsidRPr="00D05986">
        <w:rPr>
          <w:color w:val="000000"/>
          <w:sz w:val="22"/>
          <w:szCs w:val="22"/>
          <w:lang w:val="uk-UA" w:eastAsia="en-GB"/>
        </w:rPr>
        <w:br/>
        <w:t>сприяння поширенню погоджених інформаційних матеріалів серед громад та локальних партнерів.</w:t>
      </w:r>
      <w:r w:rsidRPr="00D05986">
        <w:rPr>
          <w:color w:val="000000"/>
          <w:sz w:val="22"/>
          <w:szCs w:val="22"/>
          <w:lang w:val="uk-UA" w:eastAsia="en-GB"/>
        </w:rPr>
        <w:br/>
      </w:r>
      <w:r w:rsidRPr="00D05986">
        <w:rPr>
          <w:color w:val="000000"/>
          <w:sz w:val="22"/>
          <w:szCs w:val="22"/>
          <w:lang w:val="uk-UA" w:eastAsia="en-GB"/>
        </w:rPr>
        <w:br/>
        <w:t>Моніторинг і звітність</w:t>
      </w:r>
      <w:r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Pr="00D05986">
        <w:rPr>
          <w:color w:val="000000"/>
          <w:sz w:val="22"/>
          <w:szCs w:val="22"/>
          <w:lang w:val="uk-UA" w:eastAsia="en-GB"/>
        </w:rPr>
        <w:t>збір даних щодо проведених заходів, кількості учасників та залучених громад;</w:t>
      </w:r>
      <w:r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Pr="00D05986">
        <w:rPr>
          <w:color w:val="000000"/>
          <w:sz w:val="22"/>
          <w:szCs w:val="22"/>
          <w:lang w:val="uk-UA" w:eastAsia="en-GB"/>
        </w:rPr>
        <w:t>систематизація інформації про результати сесій EORE та DRR;</w:t>
      </w:r>
      <w:r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Pr="00D05986">
        <w:rPr>
          <w:color w:val="000000"/>
          <w:sz w:val="22"/>
          <w:szCs w:val="22"/>
          <w:lang w:val="uk-UA" w:eastAsia="en-GB"/>
        </w:rPr>
        <w:t xml:space="preserve">підготовка регулярних оновлень для команди </w:t>
      </w:r>
      <w:proofErr w:type="spellStart"/>
      <w:r w:rsidRPr="00D05986">
        <w:rPr>
          <w:color w:val="000000"/>
          <w:sz w:val="22"/>
          <w:szCs w:val="22"/>
          <w:lang w:val="uk-UA" w:eastAsia="en-GB"/>
        </w:rPr>
        <w:t>проєкту</w:t>
      </w:r>
      <w:proofErr w:type="spellEnd"/>
      <w:r w:rsidRPr="00D05986">
        <w:rPr>
          <w:color w:val="000000"/>
          <w:sz w:val="22"/>
          <w:szCs w:val="22"/>
          <w:lang w:val="uk-UA" w:eastAsia="en-GB"/>
        </w:rPr>
        <w:t>, донорів та партнерів;</w:t>
      </w:r>
      <w:r w:rsidRPr="00D05986">
        <w:rPr>
          <w:color w:val="000000"/>
          <w:sz w:val="22"/>
          <w:szCs w:val="22"/>
          <w:lang w:val="uk-UA" w:eastAsia="en-GB"/>
        </w:rPr>
        <w:br/>
      </w:r>
      <w:r w:rsidR="00AA5439">
        <w:rPr>
          <w:color w:val="000000"/>
          <w:sz w:val="22"/>
          <w:szCs w:val="22"/>
          <w:lang w:val="uk-UA" w:eastAsia="en-GB"/>
        </w:rPr>
        <w:t xml:space="preserve">- </w:t>
      </w:r>
      <w:r w:rsidRPr="00D05986">
        <w:rPr>
          <w:color w:val="000000"/>
          <w:sz w:val="22"/>
          <w:szCs w:val="22"/>
          <w:lang w:val="uk-UA" w:eastAsia="en-GB"/>
        </w:rPr>
        <w:t xml:space="preserve">документування локальних практик і </w:t>
      </w:r>
      <w:proofErr w:type="spellStart"/>
      <w:r w:rsidRPr="00D05986">
        <w:rPr>
          <w:color w:val="000000"/>
          <w:sz w:val="22"/>
          <w:szCs w:val="22"/>
          <w:lang w:val="uk-UA" w:eastAsia="en-GB"/>
        </w:rPr>
        <w:t>рекомендацій</w:t>
      </w:r>
      <w:proofErr w:type="spellEnd"/>
      <w:r w:rsidRPr="00D05986">
        <w:rPr>
          <w:color w:val="000000"/>
          <w:sz w:val="22"/>
          <w:szCs w:val="22"/>
          <w:lang w:val="uk-UA" w:eastAsia="en-GB"/>
        </w:rPr>
        <w:t xml:space="preserve"> для </w:t>
      </w:r>
      <w:proofErr w:type="spellStart"/>
      <w:r w:rsidRPr="00D05986">
        <w:rPr>
          <w:color w:val="000000"/>
          <w:sz w:val="22"/>
          <w:szCs w:val="22"/>
          <w:lang w:val="uk-UA" w:eastAsia="en-GB"/>
        </w:rPr>
        <w:t>подальшого</w:t>
      </w:r>
      <w:proofErr w:type="spellEnd"/>
      <w:r w:rsidRPr="00D05986">
        <w:rPr>
          <w:color w:val="000000"/>
          <w:sz w:val="22"/>
          <w:szCs w:val="22"/>
          <w:lang w:val="uk-UA" w:eastAsia="en-GB"/>
        </w:rPr>
        <w:t xml:space="preserve"> </w:t>
      </w:r>
      <w:proofErr w:type="spellStart"/>
      <w:r w:rsidRPr="00D05986">
        <w:rPr>
          <w:color w:val="000000"/>
          <w:sz w:val="22"/>
          <w:szCs w:val="22"/>
          <w:lang w:val="uk-UA" w:eastAsia="en-GB"/>
        </w:rPr>
        <w:t>планування</w:t>
      </w:r>
      <w:proofErr w:type="spellEnd"/>
      <w:r w:rsidRPr="00D05986">
        <w:rPr>
          <w:color w:val="000000"/>
          <w:sz w:val="22"/>
          <w:szCs w:val="22"/>
          <w:lang w:val="uk-UA" w:eastAsia="en-GB"/>
        </w:rPr>
        <w:t xml:space="preserve"> активностей.</w:t>
      </w:r>
    </w:p>
    <w:p w:rsidR="005D2BAE" w:rsidRPr="006C14F9" w:rsidRDefault="005D4489" w:rsidP="00D05986">
      <w:pPr>
        <w:rPr>
          <w:b/>
          <w:bCs/>
          <w:sz w:val="22"/>
          <w:szCs w:val="22"/>
          <w:lang w:val="uk-UA"/>
        </w:rPr>
      </w:pPr>
      <w:r w:rsidRPr="00E82BEB">
        <w:rPr>
          <w:color w:val="000000"/>
          <w:sz w:val="22"/>
          <w:szCs w:val="22"/>
          <w:lang w:val="uk-UA" w:eastAsia="en-GB"/>
        </w:rPr>
        <w:br/>
      </w:r>
      <w:r w:rsidR="005D2BAE" w:rsidRPr="006C14F9">
        <w:rPr>
          <w:b/>
          <w:bCs/>
          <w:sz w:val="22"/>
          <w:szCs w:val="22"/>
          <w:lang w:val="uk-UA"/>
        </w:rPr>
        <w:t>Інші вимоги:</w:t>
      </w:r>
    </w:p>
    <w:p w:rsidR="005D2BAE" w:rsidRPr="00134471" w:rsidRDefault="005D2BAE" w:rsidP="005D2BAE">
      <w:pPr>
        <w:pStyle w:val="a3"/>
        <w:spacing w:line="276" w:lineRule="auto"/>
        <w:ind w:left="0"/>
        <w:rPr>
          <w:color w:val="000000"/>
          <w:sz w:val="22"/>
          <w:szCs w:val="22"/>
          <w:lang w:val="uk-UA" w:eastAsia="en-GB"/>
        </w:rPr>
      </w:pPr>
      <w:r w:rsidRPr="00134471">
        <w:rPr>
          <w:color w:val="000000"/>
          <w:sz w:val="22"/>
          <w:szCs w:val="22"/>
          <w:lang w:val="uk-UA" w:eastAsia="en-GB"/>
        </w:rPr>
        <w:t>- Фіксація ціни послуги на дату подання цінової пропозиції Переможець тендеру отримає вимогу щодо збереження своєї оголошеної ціни протягом терміну дії договору.</w:t>
      </w:r>
    </w:p>
    <w:p w:rsidR="005D2BAE" w:rsidRPr="00134471" w:rsidRDefault="005D2BAE" w:rsidP="005D2BAE">
      <w:pPr>
        <w:pStyle w:val="af1"/>
        <w:suppressAutoHyphens/>
        <w:spacing w:line="276" w:lineRule="auto"/>
        <w:rPr>
          <w:rFonts w:ascii="Times New Roman" w:hAnsi="Times New Roman"/>
          <w:color w:val="000000"/>
          <w:sz w:val="22"/>
          <w:szCs w:val="22"/>
          <w:lang w:eastAsia="en-GB"/>
        </w:rPr>
      </w:pPr>
      <w:r w:rsidRPr="00134471">
        <w:rPr>
          <w:rFonts w:ascii="Times New Roman" w:hAnsi="Times New Roman"/>
          <w:color w:val="000000"/>
          <w:sz w:val="22"/>
          <w:szCs w:val="22"/>
          <w:lang w:eastAsia="en-GB"/>
        </w:rPr>
        <w:t xml:space="preserve">- Оплата буде здійснюватися за безготівковим розрахунком. Підставою для оплати є рахунок – фактура та Акт приймання-передачі наданих послуг.  </w:t>
      </w:r>
    </w:p>
    <w:p w:rsidR="005D2BAE" w:rsidRPr="00134471" w:rsidRDefault="005D2BAE" w:rsidP="005D2BAE">
      <w:pPr>
        <w:pStyle w:val="a3"/>
        <w:spacing w:line="276" w:lineRule="auto"/>
        <w:ind w:left="0"/>
        <w:rPr>
          <w:color w:val="000000"/>
          <w:sz w:val="22"/>
          <w:szCs w:val="22"/>
          <w:lang w:val="uk-UA" w:eastAsia="en-GB"/>
        </w:rPr>
      </w:pPr>
      <w:r w:rsidRPr="00134471">
        <w:rPr>
          <w:color w:val="000000"/>
          <w:sz w:val="22"/>
          <w:szCs w:val="22"/>
          <w:lang w:val="uk-UA" w:eastAsia="en-GB"/>
        </w:rPr>
        <w:t>- Термін дії пропозиції повинен складати не менше 30 календарних днів (проте переможець буде визначений одразу ж після закінчення збору пропозицій)</w:t>
      </w:r>
    </w:p>
    <w:p w:rsidR="005D4489" w:rsidRDefault="005D4489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0CDB" w:rsidRPr="00F629EA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29EA">
        <w:rPr>
          <w:rFonts w:ascii="Times New Roman" w:hAnsi="Times New Roman" w:cs="Times New Roman"/>
          <w:sz w:val="24"/>
          <w:szCs w:val="24"/>
        </w:rPr>
        <w:t>ЗАТВЕРДЖЕНО:</w:t>
      </w:r>
    </w:p>
    <w:p w:rsidR="00DA0CDB" w:rsidRPr="00F629EA" w:rsidRDefault="00DA0CDB" w:rsidP="00810C53">
      <w:pPr>
        <w:rPr>
          <w:b/>
          <w:lang w:val="uk-UA"/>
        </w:rPr>
      </w:pPr>
      <w:r w:rsidRPr="00F629EA">
        <w:rPr>
          <w:b/>
          <w:lang w:val="uk-UA"/>
        </w:rPr>
        <w:t>Голова Правління</w:t>
      </w:r>
    </w:p>
    <w:p w:rsidR="00DA0CDB" w:rsidRPr="0026064D" w:rsidRDefault="00DA0CDB" w:rsidP="00810C53">
      <w:pPr>
        <w:rPr>
          <w:u w:val="single"/>
          <w:lang w:val="uk-UA"/>
        </w:rPr>
      </w:pPr>
      <w:r w:rsidRPr="00F629EA">
        <w:rPr>
          <w:b/>
          <w:lang w:val="uk-UA"/>
        </w:rPr>
        <w:t>ГО «Культурна платформа Закарпаття»</w:t>
      </w:r>
      <w:r w:rsidRPr="00F629EA">
        <w:rPr>
          <w:b/>
          <w:lang w:val="uk-UA"/>
        </w:rPr>
        <w:tab/>
      </w:r>
      <w:r w:rsidRPr="0026064D">
        <w:rPr>
          <w:b/>
          <w:lang w:val="uk-UA"/>
        </w:rPr>
        <w:tab/>
      </w:r>
      <w:proofErr w:type="spellStart"/>
      <w:r w:rsidRPr="0026064D">
        <w:rPr>
          <w:b/>
          <w:lang w:val="uk-UA"/>
        </w:rPr>
        <w:t>_______________Є.О.Забарило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DF1" w:rsidRDefault="00802DF1">
      <w:r>
        <w:separator/>
      </w:r>
    </w:p>
  </w:endnote>
  <w:endnote w:type="continuationSeparator" w:id="0">
    <w:p w:rsidR="00802DF1" w:rsidRDefault="0080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TT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DF1" w:rsidRDefault="00802DF1">
      <w:r>
        <w:separator/>
      </w:r>
    </w:p>
  </w:footnote>
  <w:footnote w:type="continuationSeparator" w:id="0">
    <w:p w:rsidR="00802DF1" w:rsidRDefault="00802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4509C"/>
    <w:rsid w:val="000558F5"/>
    <w:rsid w:val="00063E47"/>
    <w:rsid w:val="000647B0"/>
    <w:rsid w:val="000A3907"/>
    <w:rsid w:val="000C030B"/>
    <w:rsid w:val="000E7960"/>
    <w:rsid w:val="00101E2E"/>
    <w:rsid w:val="00113E8E"/>
    <w:rsid w:val="00122B99"/>
    <w:rsid w:val="00125344"/>
    <w:rsid w:val="001416D7"/>
    <w:rsid w:val="00144C83"/>
    <w:rsid w:val="00152B46"/>
    <w:rsid w:val="001541F1"/>
    <w:rsid w:val="00177752"/>
    <w:rsid w:val="00197A24"/>
    <w:rsid w:val="001A77DF"/>
    <w:rsid w:val="001B0835"/>
    <w:rsid w:val="001B4570"/>
    <w:rsid w:val="001E78BE"/>
    <w:rsid w:val="002036D4"/>
    <w:rsid w:val="0020382E"/>
    <w:rsid w:val="00225DC7"/>
    <w:rsid w:val="0026064D"/>
    <w:rsid w:val="00265BDB"/>
    <w:rsid w:val="002956E7"/>
    <w:rsid w:val="002F1B98"/>
    <w:rsid w:val="00307E84"/>
    <w:rsid w:val="003145EE"/>
    <w:rsid w:val="00323DF8"/>
    <w:rsid w:val="00344610"/>
    <w:rsid w:val="00363579"/>
    <w:rsid w:val="00371103"/>
    <w:rsid w:val="00390B7F"/>
    <w:rsid w:val="003923A0"/>
    <w:rsid w:val="003A27C1"/>
    <w:rsid w:val="003B7E99"/>
    <w:rsid w:val="003C08E5"/>
    <w:rsid w:val="003C1D51"/>
    <w:rsid w:val="003F35E7"/>
    <w:rsid w:val="0041240A"/>
    <w:rsid w:val="004234AF"/>
    <w:rsid w:val="00443AD7"/>
    <w:rsid w:val="00447D2C"/>
    <w:rsid w:val="00474E63"/>
    <w:rsid w:val="004776A2"/>
    <w:rsid w:val="004A1143"/>
    <w:rsid w:val="004A248D"/>
    <w:rsid w:val="004A6AAA"/>
    <w:rsid w:val="004C1121"/>
    <w:rsid w:val="004D5F38"/>
    <w:rsid w:val="00522487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5D2BAE"/>
    <w:rsid w:val="005D4489"/>
    <w:rsid w:val="0060639A"/>
    <w:rsid w:val="006667E2"/>
    <w:rsid w:val="00671A82"/>
    <w:rsid w:val="006E1099"/>
    <w:rsid w:val="00723D3D"/>
    <w:rsid w:val="00737CF7"/>
    <w:rsid w:val="0074718A"/>
    <w:rsid w:val="0075611E"/>
    <w:rsid w:val="00766F56"/>
    <w:rsid w:val="007721B1"/>
    <w:rsid w:val="007A46CE"/>
    <w:rsid w:val="007B7E6C"/>
    <w:rsid w:val="007C12C7"/>
    <w:rsid w:val="007D49A5"/>
    <w:rsid w:val="007D5893"/>
    <w:rsid w:val="007D6F40"/>
    <w:rsid w:val="007E7EFD"/>
    <w:rsid w:val="007F43BB"/>
    <w:rsid w:val="007F65FB"/>
    <w:rsid w:val="00802DF1"/>
    <w:rsid w:val="00810C53"/>
    <w:rsid w:val="00830F0F"/>
    <w:rsid w:val="008344A8"/>
    <w:rsid w:val="00865FA4"/>
    <w:rsid w:val="008A5942"/>
    <w:rsid w:val="008C5B33"/>
    <w:rsid w:val="008C624A"/>
    <w:rsid w:val="008C6F09"/>
    <w:rsid w:val="008D134A"/>
    <w:rsid w:val="008D6992"/>
    <w:rsid w:val="008F35F8"/>
    <w:rsid w:val="00922E75"/>
    <w:rsid w:val="00925B40"/>
    <w:rsid w:val="0093549E"/>
    <w:rsid w:val="00936B3D"/>
    <w:rsid w:val="0094496E"/>
    <w:rsid w:val="009550B4"/>
    <w:rsid w:val="009558C1"/>
    <w:rsid w:val="0097457F"/>
    <w:rsid w:val="00980960"/>
    <w:rsid w:val="00981390"/>
    <w:rsid w:val="009D5634"/>
    <w:rsid w:val="009D7B2A"/>
    <w:rsid w:val="00A20A83"/>
    <w:rsid w:val="00A223F6"/>
    <w:rsid w:val="00A26590"/>
    <w:rsid w:val="00A34845"/>
    <w:rsid w:val="00A44AC6"/>
    <w:rsid w:val="00A45724"/>
    <w:rsid w:val="00A71CBB"/>
    <w:rsid w:val="00A9621B"/>
    <w:rsid w:val="00AA5439"/>
    <w:rsid w:val="00AD6A1F"/>
    <w:rsid w:val="00AF7B39"/>
    <w:rsid w:val="00B4547A"/>
    <w:rsid w:val="00B757ED"/>
    <w:rsid w:val="00B97DB5"/>
    <w:rsid w:val="00BC2962"/>
    <w:rsid w:val="00BD2EC3"/>
    <w:rsid w:val="00BD4935"/>
    <w:rsid w:val="00BF2A81"/>
    <w:rsid w:val="00BF3DE5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D0458A"/>
    <w:rsid w:val="00D05986"/>
    <w:rsid w:val="00D16E2D"/>
    <w:rsid w:val="00D25D90"/>
    <w:rsid w:val="00D33CBF"/>
    <w:rsid w:val="00D56A48"/>
    <w:rsid w:val="00D5715B"/>
    <w:rsid w:val="00D9428B"/>
    <w:rsid w:val="00DA0CDB"/>
    <w:rsid w:val="00DA2A36"/>
    <w:rsid w:val="00DD195A"/>
    <w:rsid w:val="00E04F0A"/>
    <w:rsid w:val="00E323ED"/>
    <w:rsid w:val="00E345B8"/>
    <w:rsid w:val="00E703C1"/>
    <w:rsid w:val="00E82BEB"/>
    <w:rsid w:val="00EB1B28"/>
    <w:rsid w:val="00EB364A"/>
    <w:rsid w:val="00EE5652"/>
    <w:rsid w:val="00F17B50"/>
    <w:rsid w:val="00F40C9A"/>
    <w:rsid w:val="00F629EA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af1">
    <w:name w:val="Body Text"/>
    <w:basedOn w:val="a"/>
    <w:link w:val="af2"/>
    <w:rsid w:val="005D2BAE"/>
    <w:pPr>
      <w:jc w:val="both"/>
    </w:pPr>
    <w:rPr>
      <w:rFonts w:ascii="PetersburgTT" w:hAnsi="PetersburgTT"/>
      <w:sz w:val="28"/>
      <w:szCs w:val="20"/>
      <w:lang w:val="uk-UA"/>
    </w:rPr>
  </w:style>
  <w:style w:type="character" w:customStyle="1" w:styleId="af2">
    <w:name w:val="Основной текст Знак"/>
    <w:basedOn w:val="a0"/>
    <w:link w:val="af1"/>
    <w:rsid w:val="005D2BAE"/>
    <w:rPr>
      <w:rFonts w:ascii="PetersburgTT" w:eastAsia="Times New Roman" w:hAnsi="PetersburgTT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41</cp:revision>
  <cp:lastPrinted>2023-07-07T09:37:00Z</cp:lastPrinted>
  <dcterms:created xsi:type="dcterms:W3CDTF">2022-05-22T12:26:00Z</dcterms:created>
  <dcterms:modified xsi:type="dcterms:W3CDTF">2026-06-17T11:41:00Z</dcterms:modified>
</cp:coreProperties>
</file>