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0D19" w:rsidRDefault="004004E7">
      <w:pPr>
        <w:pStyle w:val="normal"/>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ФОРМА Б. ТЕНДЕР</w:t>
      </w:r>
    </w:p>
    <w:p w:rsidR="00D30D19" w:rsidRDefault="004004E7">
      <w:pPr>
        <w:pStyle w:val="normal"/>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05.06.2026</w:t>
      </w:r>
    </w:p>
    <w:p w:rsidR="00D30D19" w:rsidRDefault="004004E7">
      <w:pPr>
        <w:pStyle w:val="normal"/>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ЗАПРОШЕННЯ ДО УЧАСТІ У ТЕНДЕРІ №Т158/08/2025</w:t>
      </w:r>
    </w:p>
    <w:p w:rsidR="00D30D19" w:rsidRDefault="004004E7">
      <w:pPr>
        <w:pStyle w:val="normal"/>
        <w:widowControl w:val="0"/>
        <w:spacing w:line="240" w:lineRule="auto"/>
        <w:jc w:val="both"/>
        <w:rPr>
          <w:rFonts w:ascii="Times New Roman" w:eastAsia="Times New Roman" w:hAnsi="Times New Roman" w:cs="Times New Roman"/>
          <w:b/>
          <w:bCs/>
          <w:u w:val="single"/>
        </w:rPr>
      </w:pPr>
      <w:r>
        <w:rPr>
          <w:rFonts w:ascii="Times New Roman" w:eastAsia="Times New Roman" w:hAnsi="Times New Roman" w:cs="Times New Roman"/>
        </w:rPr>
        <w:t xml:space="preserve">В рамках </w:t>
      </w:r>
      <w:r>
        <w:rPr>
          <w:rFonts w:ascii="Times New Roman" w:eastAsia="Times New Roman" w:hAnsi="Times New Roman" w:cs="Times New Roman"/>
          <w:b/>
          <w:bCs/>
        </w:rPr>
        <w:t>Проєкту № UKR/PCA2025990/PD2025769-2 «Формування культури безпеки через усвідомлення ризиків та сприяння безпечній поведінці серед дітей і молоді»,</w:t>
      </w:r>
      <w:r>
        <w:rPr>
          <w:rFonts w:ascii="Times New Roman" w:eastAsia="Times New Roman" w:hAnsi="Times New Roman" w:cs="Times New Roman"/>
        </w:rPr>
        <w:t xml:space="preserve"> що впроваджується Громадською організацією «Культурна платформа Закарпаття» (далі – Організація) за підтримки Дитячого фонду ООН («ЮНІСЕФ») запрошує вас подати заявку на </w:t>
      </w:r>
      <w:r>
        <w:rPr>
          <w:rFonts w:ascii="Times New Roman" w:eastAsia="Times New Roman" w:hAnsi="Times New Roman" w:cs="Times New Roman"/>
          <w:b/>
          <w:bCs/>
          <w:u w:val="single"/>
        </w:rPr>
        <w:t>ТЕНДЕР ІЗ НАДАННЯ ПОСЛУГ:</w:t>
      </w:r>
    </w:p>
    <w:p w:rsidR="00D30D19" w:rsidRDefault="004004E7">
      <w:pPr>
        <w:pStyle w:val="normal"/>
        <w:pBdr>
          <w:top w:val="nil"/>
          <w:left w:val="nil"/>
          <w:bottom w:val="nil"/>
          <w:right w:val="nil"/>
          <w:between w:val="nil"/>
        </w:pBdr>
        <w:jc w:val="both"/>
        <w:rPr>
          <w:rFonts w:ascii="Times New Roman" w:eastAsia="Times New Roman" w:hAnsi="Times New Roman" w:cs="Times New Roman"/>
          <w:b/>
          <w:bCs/>
        </w:rPr>
      </w:pPr>
      <w:r>
        <w:rPr>
          <w:rFonts w:ascii="Times New Roman" w:eastAsia="Times New Roman" w:hAnsi="Times New Roman" w:cs="Times New Roman"/>
          <w:b/>
          <w:bCs/>
        </w:rPr>
        <w:t>ЛОТ 1. 1.1.3.15 Послуги з медіапланування та розміщення інф</w:t>
      </w:r>
      <w:r>
        <w:rPr>
          <w:rFonts w:ascii="Times New Roman" w:eastAsia="Times New Roman" w:hAnsi="Times New Roman" w:cs="Times New Roman"/>
          <w:b/>
          <w:bCs/>
        </w:rPr>
        <w:t>ормаційних матеріалів з питань безпеки в межах сезонної літньої та зимової кампаній на платформах Meta, TikTok, Youtube</w:t>
      </w:r>
    </w:p>
    <w:p w:rsidR="00D30D19" w:rsidRDefault="004004E7">
      <w:pPr>
        <w:pStyle w:val="normal"/>
        <w:pBdr>
          <w:top w:val="nil"/>
          <w:left w:val="nil"/>
          <w:bottom w:val="nil"/>
          <w:right w:val="nil"/>
          <w:between w:val="nil"/>
        </w:pBdr>
        <w:jc w:val="both"/>
        <w:rPr>
          <w:rFonts w:ascii="Times New Roman" w:eastAsia="Times New Roman" w:hAnsi="Times New Roman" w:cs="Times New Roman"/>
          <w:b/>
          <w:bCs/>
        </w:rPr>
      </w:pPr>
      <w:r>
        <w:rPr>
          <w:rFonts w:ascii="Times New Roman" w:eastAsia="Times New Roman" w:hAnsi="Times New Roman" w:cs="Times New Roman"/>
          <w:b/>
          <w:bCs/>
        </w:rPr>
        <w:t xml:space="preserve">ЛОТ 2. 1.1.3.16  Послуги з </w:t>
      </w:r>
      <w:r>
        <w:rPr>
          <w:rFonts w:ascii="Times New Roman" w:eastAsia="Times New Roman" w:hAnsi="Times New Roman" w:cs="Times New Roman"/>
          <w:b/>
          <w:bCs/>
          <w:color w:val="1F1F1F"/>
        </w:rPr>
        <w:t>розробки додаткових відеороликів про готовність до надзвичайних ситуацій та алгоритмів дій</w:t>
      </w:r>
    </w:p>
    <w:p w:rsidR="00D30D19" w:rsidRDefault="004004E7">
      <w:pPr>
        <w:pStyle w:val="normal"/>
        <w:pBdr>
          <w:top w:val="nil"/>
          <w:left w:val="nil"/>
          <w:bottom w:val="nil"/>
          <w:right w:val="nil"/>
          <w:between w:val="nil"/>
        </w:pBdr>
        <w:jc w:val="both"/>
        <w:rPr>
          <w:rFonts w:ascii="Times New Roman" w:eastAsia="Times New Roman" w:hAnsi="Times New Roman" w:cs="Times New Roman"/>
          <w:b/>
          <w:bCs/>
        </w:rPr>
      </w:pPr>
      <w:r>
        <w:rPr>
          <w:rFonts w:ascii="Times New Roman" w:eastAsia="Times New Roman" w:hAnsi="Times New Roman" w:cs="Times New Roman"/>
          <w:b/>
          <w:bCs/>
        </w:rPr>
        <w:t xml:space="preserve">ЛОТ 3.  1.1.3.28  </w:t>
      </w:r>
      <w:r>
        <w:rPr>
          <w:rFonts w:ascii="Times New Roman" w:eastAsia="Times New Roman" w:hAnsi="Times New Roman" w:cs="Times New Roman"/>
          <w:b/>
          <w:bCs/>
        </w:rPr>
        <w:t>Послуги з медіапланування та розміщення реклами (рекламна кампанія для платформи безпеки на Meta, TikTok, Youtube, Google)</w:t>
      </w:r>
    </w:p>
    <w:p w:rsidR="00D30D19" w:rsidRDefault="004004E7">
      <w:pPr>
        <w:pStyle w:val="normal"/>
        <w:pBdr>
          <w:top w:val="nil"/>
          <w:left w:val="nil"/>
          <w:bottom w:val="nil"/>
          <w:right w:val="nil"/>
          <w:between w:val="nil"/>
        </w:pBdr>
        <w:jc w:val="both"/>
        <w:rPr>
          <w:rFonts w:ascii="Times New Roman" w:eastAsia="Times New Roman" w:hAnsi="Times New Roman" w:cs="Times New Roman"/>
          <w:b/>
          <w:bCs/>
        </w:rPr>
      </w:pPr>
      <w:r>
        <w:rPr>
          <w:rFonts w:ascii="Times New Roman" w:eastAsia="Times New Roman" w:hAnsi="Times New Roman" w:cs="Times New Roman"/>
          <w:b/>
          <w:bCs/>
        </w:rPr>
        <w:t>ЛОТ 4. 1.1.3.29  Послуги з медіапланування та розміщення інформації в медіа (рекламна кампанія з питань підвищення обізнаності про го</w:t>
      </w:r>
      <w:r>
        <w:rPr>
          <w:rFonts w:ascii="Times New Roman" w:eastAsia="Times New Roman" w:hAnsi="Times New Roman" w:cs="Times New Roman"/>
          <w:b/>
          <w:bCs/>
        </w:rPr>
        <w:t>товність до надзвичайних ситуацій)</w:t>
      </w:r>
    </w:p>
    <w:p w:rsidR="00D30D19" w:rsidRDefault="004004E7">
      <w:pPr>
        <w:pStyle w:val="normal"/>
        <w:pBdr>
          <w:top w:val="nil"/>
          <w:left w:val="nil"/>
          <w:bottom w:val="nil"/>
          <w:right w:val="nil"/>
          <w:between w:val="nil"/>
        </w:pBdr>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відповідно до Технічного завдання  Додаток 1 Форми Б. </w:t>
      </w:r>
    </w:p>
    <w:p w:rsidR="00D30D19" w:rsidRDefault="004004E7">
      <w:pPr>
        <w:pStyle w:val="normal"/>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Кінцевий термін подачі заявок: </w:t>
      </w:r>
      <w:r>
        <w:rPr>
          <w:rFonts w:ascii="Times New Roman" w:eastAsia="Times New Roman" w:hAnsi="Times New Roman" w:cs="Times New Roman"/>
          <w:b/>
          <w:bCs/>
          <w:sz w:val="24"/>
          <w:szCs w:val="24"/>
        </w:rPr>
        <w:t>12 червня 2026 року о 18.00</w:t>
      </w:r>
      <w:r>
        <w:rPr>
          <w:rFonts w:ascii="Times New Roman" w:eastAsia="Times New Roman" w:hAnsi="Times New Roman" w:cs="Times New Roman"/>
          <w:sz w:val="24"/>
          <w:szCs w:val="24"/>
        </w:rPr>
        <w:t xml:space="preserve"> (за київським</w:t>
      </w:r>
      <w:r>
        <w:rPr>
          <w:rFonts w:ascii="Times New Roman" w:eastAsia="Times New Roman" w:hAnsi="Times New Roman" w:cs="Times New Roman"/>
          <w:color w:val="00B0F0"/>
          <w:sz w:val="24"/>
          <w:szCs w:val="24"/>
        </w:rPr>
        <w:t xml:space="preserve"> </w:t>
      </w:r>
      <w:r>
        <w:rPr>
          <w:rFonts w:ascii="Times New Roman" w:eastAsia="Times New Roman" w:hAnsi="Times New Roman" w:cs="Times New Roman"/>
          <w:sz w:val="24"/>
          <w:szCs w:val="24"/>
        </w:rPr>
        <w:t>часом).</w:t>
      </w:r>
      <w:r>
        <w:rPr>
          <w:rFonts w:ascii="Times New Roman" w:eastAsia="Times New Roman" w:hAnsi="Times New Roman" w:cs="Times New Roman"/>
          <w:b/>
          <w:bCs/>
          <w:color w:val="A61C00"/>
          <w:sz w:val="24"/>
          <w:szCs w:val="24"/>
        </w:rPr>
        <w:t xml:space="preserve"> </w:t>
      </w:r>
    </w:p>
    <w:p w:rsidR="00D30D19" w:rsidRDefault="004004E7">
      <w:pPr>
        <w:pStyle w:val="normal"/>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Тендерна форма</w:t>
      </w:r>
    </w:p>
    <w:p w:rsidR="00D30D19" w:rsidRDefault="004004E7">
      <w:pPr>
        <w:pStyle w:val="normal"/>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Особа, що підписалася нижче, ознайомившись з умовами та положеннями цього Тендеру, в рамках цього документу пропонує надати послуги, вказані в умовах та положеннях, що містяться в цьому документі.</w:t>
      </w:r>
    </w:p>
    <w:p w:rsidR="00D30D19" w:rsidRDefault="00D30D19">
      <w:pPr>
        <w:pStyle w:val="normal"/>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bl>
      <w:tblPr>
        <w:tblStyle w:val="a5"/>
        <w:tblW w:w="90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775"/>
        <w:gridCol w:w="6315"/>
      </w:tblGrid>
      <w:tr w:rsidR="00D30D19">
        <w:tc>
          <w:tcPr>
            <w:tcW w:w="2775" w:type="dxa"/>
          </w:tcPr>
          <w:p w:rsidR="00D30D19" w:rsidRDefault="004004E7">
            <w:pPr>
              <w:pStyle w:val="norma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Дата:</w:t>
            </w:r>
          </w:p>
        </w:tc>
        <w:tc>
          <w:tcPr>
            <w:tcW w:w="6315" w:type="dxa"/>
          </w:tcPr>
          <w:p w:rsidR="00D30D19" w:rsidRDefault="00D30D19">
            <w:pPr>
              <w:pStyle w:val="normal"/>
              <w:jc w:val="both"/>
              <w:rPr>
                <w:rFonts w:ascii="Times New Roman" w:eastAsia="Times New Roman" w:hAnsi="Times New Roman" w:cs="Times New Roman"/>
                <w:sz w:val="24"/>
                <w:szCs w:val="24"/>
              </w:rPr>
            </w:pPr>
          </w:p>
          <w:p w:rsidR="00D30D19" w:rsidRDefault="00D30D19">
            <w:pPr>
              <w:pStyle w:val="normal"/>
              <w:jc w:val="both"/>
              <w:rPr>
                <w:rFonts w:ascii="Times New Roman" w:eastAsia="Times New Roman" w:hAnsi="Times New Roman" w:cs="Times New Roman"/>
                <w:sz w:val="24"/>
                <w:szCs w:val="24"/>
              </w:rPr>
            </w:pPr>
          </w:p>
        </w:tc>
      </w:tr>
      <w:tr w:rsidR="00D30D19">
        <w:tc>
          <w:tcPr>
            <w:tcW w:w="2775" w:type="dxa"/>
          </w:tcPr>
          <w:p w:rsidR="00D30D19" w:rsidRDefault="004004E7">
            <w:pPr>
              <w:pStyle w:val="norma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ПІБ та посада:</w:t>
            </w:r>
          </w:p>
        </w:tc>
        <w:tc>
          <w:tcPr>
            <w:tcW w:w="6315" w:type="dxa"/>
          </w:tcPr>
          <w:p w:rsidR="00D30D19" w:rsidRDefault="00D30D19">
            <w:pPr>
              <w:pStyle w:val="normal"/>
              <w:jc w:val="both"/>
              <w:rPr>
                <w:rFonts w:ascii="Times New Roman" w:eastAsia="Times New Roman" w:hAnsi="Times New Roman" w:cs="Times New Roman"/>
                <w:sz w:val="24"/>
                <w:szCs w:val="24"/>
              </w:rPr>
            </w:pPr>
          </w:p>
          <w:p w:rsidR="00D30D19" w:rsidRDefault="00D30D19">
            <w:pPr>
              <w:pStyle w:val="normal"/>
              <w:jc w:val="both"/>
              <w:rPr>
                <w:rFonts w:ascii="Times New Roman" w:eastAsia="Times New Roman" w:hAnsi="Times New Roman" w:cs="Times New Roman"/>
                <w:sz w:val="24"/>
                <w:szCs w:val="24"/>
              </w:rPr>
            </w:pPr>
          </w:p>
        </w:tc>
      </w:tr>
      <w:tr w:rsidR="00D30D19">
        <w:tc>
          <w:tcPr>
            <w:tcW w:w="2775" w:type="dxa"/>
          </w:tcPr>
          <w:p w:rsidR="00D30D19" w:rsidRDefault="004004E7">
            <w:pPr>
              <w:pStyle w:val="norma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Назва компанії:</w:t>
            </w:r>
          </w:p>
        </w:tc>
        <w:tc>
          <w:tcPr>
            <w:tcW w:w="6315" w:type="dxa"/>
          </w:tcPr>
          <w:p w:rsidR="00D30D19" w:rsidRDefault="00D30D19">
            <w:pPr>
              <w:pStyle w:val="normal"/>
              <w:jc w:val="both"/>
              <w:rPr>
                <w:rFonts w:ascii="Times New Roman" w:eastAsia="Times New Roman" w:hAnsi="Times New Roman" w:cs="Times New Roman"/>
                <w:sz w:val="24"/>
                <w:szCs w:val="24"/>
              </w:rPr>
            </w:pPr>
          </w:p>
          <w:p w:rsidR="00D30D19" w:rsidRDefault="00D30D19">
            <w:pPr>
              <w:pStyle w:val="normal"/>
              <w:jc w:val="both"/>
              <w:rPr>
                <w:rFonts w:ascii="Times New Roman" w:eastAsia="Times New Roman" w:hAnsi="Times New Roman" w:cs="Times New Roman"/>
                <w:sz w:val="24"/>
                <w:szCs w:val="24"/>
              </w:rPr>
            </w:pPr>
          </w:p>
        </w:tc>
      </w:tr>
      <w:tr w:rsidR="00D30D19">
        <w:tc>
          <w:tcPr>
            <w:tcW w:w="2775" w:type="dxa"/>
          </w:tcPr>
          <w:p w:rsidR="00D30D19" w:rsidRDefault="004004E7">
            <w:pPr>
              <w:pStyle w:val="norma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Адреса:</w:t>
            </w:r>
          </w:p>
        </w:tc>
        <w:tc>
          <w:tcPr>
            <w:tcW w:w="6315" w:type="dxa"/>
          </w:tcPr>
          <w:p w:rsidR="00D30D19" w:rsidRDefault="00D30D19">
            <w:pPr>
              <w:pStyle w:val="normal"/>
              <w:jc w:val="both"/>
              <w:rPr>
                <w:rFonts w:ascii="Times New Roman" w:eastAsia="Times New Roman" w:hAnsi="Times New Roman" w:cs="Times New Roman"/>
                <w:sz w:val="24"/>
                <w:szCs w:val="24"/>
              </w:rPr>
            </w:pPr>
          </w:p>
          <w:p w:rsidR="00D30D19" w:rsidRDefault="00D30D19">
            <w:pPr>
              <w:pStyle w:val="normal"/>
              <w:jc w:val="both"/>
              <w:rPr>
                <w:rFonts w:ascii="Times New Roman" w:eastAsia="Times New Roman" w:hAnsi="Times New Roman" w:cs="Times New Roman"/>
                <w:sz w:val="24"/>
                <w:szCs w:val="24"/>
              </w:rPr>
            </w:pPr>
          </w:p>
        </w:tc>
      </w:tr>
      <w:tr w:rsidR="00D30D19">
        <w:tc>
          <w:tcPr>
            <w:tcW w:w="2775" w:type="dxa"/>
          </w:tcPr>
          <w:p w:rsidR="00D30D19" w:rsidRDefault="004004E7">
            <w:pPr>
              <w:pStyle w:val="norma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Телефон:</w:t>
            </w:r>
          </w:p>
        </w:tc>
        <w:tc>
          <w:tcPr>
            <w:tcW w:w="6315" w:type="dxa"/>
          </w:tcPr>
          <w:p w:rsidR="00D30D19" w:rsidRDefault="00D30D19">
            <w:pPr>
              <w:pStyle w:val="normal"/>
              <w:jc w:val="both"/>
              <w:rPr>
                <w:rFonts w:ascii="Times New Roman" w:eastAsia="Times New Roman" w:hAnsi="Times New Roman" w:cs="Times New Roman"/>
                <w:sz w:val="24"/>
                <w:szCs w:val="24"/>
              </w:rPr>
            </w:pPr>
          </w:p>
          <w:p w:rsidR="00D30D19" w:rsidRDefault="00D30D19">
            <w:pPr>
              <w:pStyle w:val="normal"/>
              <w:jc w:val="both"/>
              <w:rPr>
                <w:rFonts w:ascii="Times New Roman" w:eastAsia="Times New Roman" w:hAnsi="Times New Roman" w:cs="Times New Roman"/>
                <w:sz w:val="24"/>
                <w:szCs w:val="24"/>
              </w:rPr>
            </w:pPr>
          </w:p>
        </w:tc>
      </w:tr>
      <w:tr w:rsidR="00D30D19">
        <w:tc>
          <w:tcPr>
            <w:tcW w:w="2775" w:type="dxa"/>
          </w:tcPr>
          <w:p w:rsidR="00D30D19" w:rsidRDefault="004004E7">
            <w:pPr>
              <w:pStyle w:val="norma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E-mail:</w:t>
            </w:r>
          </w:p>
        </w:tc>
        <w:tc>
          <w:tcPr>
            <w:tcW w:w="6315" w:type="dxa"/>
          </w:tcPr>
          <w:p w:rsidR="00D30D19" w:rsidRDefault="00D30D19">
            <w:pPr>
              <w:pStyle w:val="normal"/>
              <w:jc w:val="both"/>
              <w:rPr>
                <w:rFonts w:ascii="Times New Roman" w:eastAsia="Times New Roman" w:hAnsi="Times New Roman" w:cs="Times New Roman"/>
                <w:sz w:val="24"/>
                <w:szCs w:val="24"/>
              </w:rPr>
            </w:pPr>
          </w:p>
          <w:p w:rsidR="00D30D19" w:rsidRDefault="00D30D19">
            <w:pPr>
              <w:pStyle w:val="normal"/>
              <w:jc w:val="both"/>
              <w:rPr>
                <w:rFonts w:ascii="Times New Roman" w:eastAsia="Times New Roman" w:hAnsi="Times New Roman" w:cs="Times New Roman"/>
                <w:sz w:val="24"/>
                <w:szCs w:val="24"/>
              </w:rPr>
            </w:pPr>
          </w:p>
        </w:tc>
      </w:tr>
      <w:tr w:rsidR="00D30D19">
        <w:tc>
          <w:tcPr>
            <w:tcW w:w="2775" w:type="dxa"/>
          </w:tcPr>
          <w:p w:rsidR="00D30D19" w:rsidRDefault="004004E7">
            <w:pPr>
              <w:pStyle w:val="norma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Чинність заявки: </w:t>
            </w:r>
          </w:p>
          <w:p w:rsidR="00D30D19" w:rsidRDefault="004004E7">
            <w:pPr>
              <w:pStyle w:val="norma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(мінімум 30 днів)</w:t>
            </w:r>
          </w:p>
        </w:tc>
        <w:tc>
          <w:tcPr>
            <w:tcW w:w="6315" w:type="dxa"/>
          </w:tcPr>
          <w:p w:rsidR="00D30D19" w:rsidRDefault="00D30D19">
            <w:pPr>
              <w:pStyle w:val="normal"/>
              <w:jc w:val="both"/>
              <w:rPr>
                <w:rFonts w:ascii="Times New Roman" w:eastAsia="Times New Roman" w:hAnsi="Times New Roman" w:cs="Times New Roman"/>
                <w:sz w:val="24"/>
                <w:szCs w:val="24"/>
              </w:rPr>
            </w:pPr>
          </w:p>
        </w:tc>
      </w:tr>
      <w:tr w:rsidR="00D30D19">
        <w:tc>
          <w:tcPr>
            <w:tcW w:w="2775" w:type="dxa"/>
          </w:tcPr>
          <w:p w:rsidR="00D30D19" w:rsidRDefault="004004E7">
            <w:pPr>
              <w:pStyle w:val="normal"/>
              <w:rPr>
                <w:rFonts w:ascii="Times New Roman" w:eastAsia="Times New Roman" w:hAnsi="Times New Roman" w:cs="Times New Roman"/>
                <w:sz w:val="24"/>
                <w:szCs w:val="24"/>
              </w:rPr>
            </w:pPr>
            <w:r>
              <w:rPr>
                <w:rFonts w:ascii="Times New Roman" w:eastAsia="Times New Roman" w:hAnsi="Times New Roman" w:cs="Times New Roman"/>
                <w:sz w:val="24"/>
                <w:szCs w:val="24"/>
              </w:rPr>
              <w:t>Підпис та печатка:</w:t>
            </w:r>
          </w:p>
        </w:tc>
        <w:tc>
          <w:tcPr>
            <w:tcW w:w="6315" w:type="dxa"/>
          </w:tcPr>
          <w:p w:rsidR="00D30D19" w:rsidRDefault="00D30D19">
            <w:pPr>
              <w:pStyle w:val="normal"/>
              <w:jc w:val="both"/>
              <w:rPr>
                <w:rFonts w:ascii="Times New Roman" w:eastAsia="Times New Roman" w:hAnsi="Times New Roman" w:cs="Times New Roman"/>
                <w:sz w:val="24"/>
                <w:szCs w:val="24"/>
              </w:rPr>
            </w:pPr>
          </w:p>
          <w:p w:rsidR="00D30D19" w:rsidRDefault="00D30D19">
            <w:pPr>
              <w:pStyle w:val="normal"/>
              <w:jc w:val="both"/>
              <w:rPr>
                <w:rFonts w:ascii="Times New Roman" w:eastAsia="Times New Roman" w:hAnsi="Times New Roman" w:cs="Times New Roman"/>
                <w:sz w:val="24"/>
                <w:szCs w:val="24"/>
              </w:rPr>
            </w:pPr>
          </w:p>
        </w:tc>
      </w:tr>
    </w:tbl>
    <w:p w:rsidR="00D30D19" w:rsidRDefault="004004E7">
      <w:pPr>
        <w:pStyle w:val="normal"/>
        <w:spacing w:line="240" w:lineRule="auto"/>
        <w:jc w:val="both"/>
        <w:rPr>
          <w:rFonts w:ascii="Times New Roman" w:eastAsia="Times New Roman" w:hAnsi="Times New Roman" w:cs="Times New Roman"/>
          <w:sz w:val="24"/>
          <w:szCs w:val="24"/>
        </w:rPr>
      </w:pPr>
      <w:r>
        <w:br w:type="page"/>
      </w:r>
    </w:p>
    <w:p w:rsidR="00D30D19" w:rsidRDefault="004004E7">
      <w:pPr>
        <w:pStyle w:val="normal"/>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УМОВИ та ПОЛОЖЕННЯ</w:t>
      </w:r>
    </w:p>
    <w:p w:rsidR="00D30D19" w:rsidRDefault="004004E7">
      <w:pPr>
        <w:pStyle w:val="normal"/>
        <w:numPr>
          <w:ilvl w:val="0"/>
          <w:numId w:val="10"/>
        </w:num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ЦІНОВА ПРОПОЗИЦІЯ</w:t>
      </w:r>
    </w:p>
    <w:tbl>
      <w:tblPr>
        <w:tblStyle w:val="a6"/>
        <w:tblW w:w="9922" w:type="dxa"/>
        <w:tblInd w:w="-115" w:type="dxa"/>
        <w:tblLayout w:type="fixed"/>
        <w:tblLook w:val="0400"/>
      </w:tblPr>
      <w:tblGrid>
        <w:gridCol w:w="521"/>
        <w:gridCol w:w="4709"/>
        <w:gridCol w:w="1357"/>
        <w:gridCol w:w="967"/>
        <w:gridCol w:w="1113"/>
        <w:gridCol w:w="1255"/>
      </w:tblGrid>
      <w:tr w:rsidR="00D30D19">
        <w:trPr>
          <w:trHeight w:val="930"/>
        </w:trPr>
        <w:tc>
          <w:tcPr>
            <w:tcW w:w="5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30D19" w:rsidRDefault="004004E7">
            <w:pPr>
              <w:pStyle w:val="normal"/>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w:t>
            </w:r>
          </w:p>
        </w:tc>
        <w:tc>
          <w:tcPr>
            <w:tcW w:w="4709" w:type="dxa"/>
            <w:tcBorders>
              <w:top w:val="single" w:sz="4" w:space="0" w:color="000000"/>
              <w:left w:val="nil"/>
              <w:bottom w:val="nil"/>
              <w:right w:val="single" w:sz="4" w:space="0" w:color="000000"/>
            </w:tcBorders>
            <w:shd w:val="clear" w:color="auto" w:fill="auto"/>
            <w:vAlign w:val="center"/>
          </w:tcPr>
          <w:p w:rsidR="00D30D19" w:rsidRDefault="004004E7">
            <w:pPr>
              <w:pStyle w:val="normal"/>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Опис</w:t>
            </w:r>
          </w:p>
        </w:tc>
        <w:tc>
          <w:tcPr>
            <w:tcW w:w="1357" w:type="dxa"/>
            <w:tcBorders>
              <w:top w:val="single" w:sz="4" w:space="0" w:color="000000"/>
              <w:left w:val="nil"/>
              <w:bottom w:val="single" w:sz="4" w:space="0" w:color="000000"/>
              <w:right w:val="single" w:sz="4" w:space="0" w:color="000000"/>
            </w:tcBorders>
            <w:shd w:val="clear" w:color="auto" w:fill="auto"/>
            <w:vAlign w:val="center"/>
          </w:tcPr>
          <w:p w:rsidR="00D30D19" w:rsidRDefault="004004E7">
            <w:pPr>
              <w:pStyle w:val="normal"/>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Одиниця виміру</w:t>
            </w:r>
          </w:p>
        </w:tc>
        <w:tc>
          <w:tcPr>
            <w:tcW w:w="967" w:type="dxa"/>
            <w:tcBorders>
              <w:top w:val="single" w:sz="4" w:space="0" w:color="000000"/>
              <w:left w:val="nil"/>
              <w:bottom w:val="single" w:sz="4" w:space="0" w:color="000000"/>
              <w:right w:val="single" w:sz="4" w:space="0" w:color="000000"/>
            </w:tcBorders>
            <w:shd w:val="clear" w:color="auto" w:fill="auto"/>
            <w:vAlign w:val="center"/>
          </w:tcPr>
          <w:p w:rsidR="00D30D19" w:rsidRDefault="004004E7">
            <w:pPr>
              <w:pStyle w:val="normal"/>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Кількість</w:t>
            </w:r>
          </w:p>
        </w:tc>
        <w:tc>
          <w:tcPr>
            <w:tcW w:w="1113" w:type="dxa"/>
            <w:tcBorders>
              <w:top w:val="single" w:sz="4" w:space="0" w:color="000000"/>
              <w:left w:val="nil"/>
              <w:bottom w:val="single" w:sz="4" w:space="0" w:color="000000"/>
              <w:right w:val="single" w:sz="4" w:space="0" w:color="000000"/>
            </w:tcBorders>
            <w:shd w:val="clear" w:color="auto" w:fill="auto"/>
            <w:vAlign w:val="center"/>
          </w:tcPr>
          <w:p w:rsidR="00D30D19" w:rsidRDefault="004004E7">
            <w:pPr>
              <w:pStyle w:val="normal"/>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Ціна за одиницю (грн.)</w:t>
            </w:r>
          </w:p>
        </w:tc>
        <w:tc>
          <w:tcPr>
            <w:tcW w:w="1255" w:type="dxa"/>
            <w:tcBorders>
              <w:top w:val="single" w:sz="4" w:space="0" w:color="000000"/>
              <w:left w:val="nil"/>
              <w:bottom w:val="single" w:sz="4" w:space="0" w:color="000000"/>
              <w:right w:val="single" w:sz="4" w:space="0" w:color="000000"/>
            </w:tcBorders>
            <w:shd w:val="clear" w:color="auto" w:fill="auto"/>
            <w:vAlign w:val="center"/>
          </w:tcPr>
          <w:p w:rsidR="00D30D19" w:rsidRDefault="004004E7">
            <w:pPr>
              <w:pStyle w:val="normal"/>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Сума (грн.)</w:t>
            </w:r>
          </w:p>
        </w:tc>
      </w:tr>
      <w:tr w:rsidR="00D30D19">
        <w:trPr>
          <w:trHeight w:val="480"/>
        </w:trPr>
        <w:tc>
          <w:tcPr>
            <w:tcW w:w="520" w:type="dxa"/>
            <w:tcBorders>
              <w:top w:val="nil"/>
              <w:left w:val="single" w:sz="4" w:space="0" w:color="000000"/>
              <w:bottom w:val="single" w:sz="4" w:space="0" w:color="000000"/>
              <w:right w:val="nil"/>
            </w:tcBorders>
            <w:shd w:val="clear" w:color="auto" w:fill="auto"/>
            <w:vAlign w:val="center"/>
          </w:tcPr>
          <w:p w:rsidR="00D30D19" w:rsidRDefault="004004E7">
            <w:pPr>
              <w:pStyle w:val="normal"/>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4709" w:type="dxa"/>
            <w:tcBorders>
              <w:top w:val="single" w:sz="4" w:space="0" w:color="000000"/>
              <w:left w:val="single" w:sz="4" w:space="0" w:color="000000"/>
              <w:bottom w:val="single" w:sz="4" w:space="0" w:color="000000"/>
              <w:right w:val="single" w:sz="4" w:space="0" w:color="000000"/>
            </w:tcBorders>
            <w:shd w:val="clear" w:color="auto" w:fill="auto"/>
            <w:vAlign w:val="bottom"/>
          </w:tcPr>
          <w:p w:rsidR="00D30D19" w:rsidRDefault="004004E7">
            <w:pPr>
              <w:pStyle w:val="normal"/>
              <w:rPr>
                <w:rFonts w:ascii="Times New Roman" w:eastAsia="Times New Roman" w:hAnsi="Times New Roman" w:cs="Times New Roman"/>
              </w:rPr>
            </w:pPr>
            <w:r>
              <w:rPr>
                <w:rFonts w:ascii="Times New Roman" w:eastAsia="Times New Roman" w:hAnsi="Times New Roman" w:cs="Times New Roman"/>
              </w:rPr>
              <w:t>ЛОТ 1.  1.1.3.15 Послуги з медіапланування та розміщення інформаційних матеріалів з питань безпеки в межах сезонної літньої та зимової кампаній на платформах Meta, TikTok, Youtube</w:t>
            </w:r>
          </w:p>
        </w:tc>
        <w:tc>
          <w:tcPr>
            <w:tcW w:w="1357" w:type="dxa"/>
            <w:tcBorders>
              <w:top w:val="nil"/>
              <w:left w:val="nil"/>
              <w:bottom w:val="single" w:sz="4" w:space="0" w:color="000000"/>
              <w:right w:val="single" w:sz="4" w:space="0" w:color="000000"/>
            </w:tcBorders>
            <w:shd w:val="clear" w:color="auto" w:fill="auto"/>
            <w:vAlign w:val="center"/>
          </w:tcPr>
          <w:p w:rsidR="00D30D19" w:rsidRDefault="004004E7">
            <w:pPr>
              <w:pStyle w:val="normal"/>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послуга</w:t>
            </w:r>
          </w:p>
        </w:tc>
        <w:tc>
          <w:tcPr>
            <w:tcW w:w="967" w:type="dxa"/>
            <w:tcBorders>
              <w:top w:val="nil"/>
              <w:left w:val="nil"/>
              <w:bottom w:val="single" w:sz="4" w:space="0" w:color="000000"/>
              <w:right w:val="single" w:sz="4" w:space="0" w:color="000000"/>
            </w:tcBorders>
            <w:shd w:val="clear" w:color="auto" w:fill="auto"/>
            <w:vAlign w:val="center"/>
          </w:tcPr>
          <w:p w:rsidR="00D30D19" w:rsidRDefault="004004E7">
            <w:pPr>
              <w:pStyle w:val="normal"/>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2</w:t>
            </w:r>
          </w:p>
        </w:tc>
        <w:tc>
          <w:tcPr>
            <w:tcW w:w="1113" w:type="dxa"/>
            <w:tcBorders>
              <w:top w:val="nil"/>
              <w:left w:val="nil"/>
              <w:bottom w:val="single" w:sz="4" w:space="0" w:color="000000"/>
              <w:right w:val="single" w:sz="4" w:space="0" w:color="000000"/>
            </w:tcBorders>
            <w:shd w:val="clear" w:color="auto" w:fill="auto"/>
            <w:vAlign w:val="center"/>
          </w:tcPr>
          <w:p w:rsidR="00D30D19" w:rsidRDefault="00D30D19">
            <w:pPr>
              <w:pStyle w:val="normal"/>
              <w:spacing w:after="0" w:line="240" w:lineRule="auto"/>
              <w:jc w:val="center"/>
              <w:rPr>
                <w:rFonts w:ascii="Times New Roman" w:eastAsia="Times New Roman" w:hAnsi="Times New Roman" w:cs="Times New Roman"/>
                <w:color w:val="000000"/>
                <w:sz w:val="24"/>
                <w:szCs w:val="24"/>
              </w:rPr>
            </w:pPr>
          </w:p>
        </w:tc>
        <w:tc>
          <w:tcPr>
            <w:tcW w:w="1255" w:type="dxa"/>
            <w:tcBorders>
              <w:top w:val="nil"/>
              <w:left w:val="nil"/>
              <w:bottom w:val="single" w:sz="4" w:space="0" w:color="000000"/>
              <w:right w:val="single" w:sz="4" w:space="0" w:color="000000"/>
            </w:tcBorders>
            <w:shd w:val="clear" w:color="auto" w:fill="auto"/>
            <w:vAlign w:val="center"/>
          </w:tcPr>
          <w:p w:rsidR="00D30D19" w:rsidRDefault="00D30D19">
            <w:pPr>
              <w:pStyle w:val="normal"/>
              <w:spacing w:after="0" w:line="240" w:lineRule="auto"/>
              <w:jc w:val="center"/>
              <w:rPr>
                <w:rFonts w:ascii="Times New Roman" w:eastAsia="Times New Roman" w:hAnsi="Times New Roman" w:cs="Times New Roman"/>
                <w:sz w:val="24"/>
                <w:szCs w:val="24"/>
              </w:rPr>
            </w:pPr>
          </w:p>
          <w:p w:rsidR="00D30D19" w:rsidRDefault="00D30D19">
            <w:pPr>
              <w:pStyle w:val="normal"/>
              <w:spacing w:after="0" w:line="240" w:lineRule="auto"/>
              <w:jc w:val="center"/>
              <w:rPr>
                <w:rFonts w:ascii="Times New Roman" w:eastAsia="Times New Roman" w:hAnsi="Times New Roman" w:cs="Times New Roman"/>
                <w:sz w:val="24"/>
                <w:szCs w:val="24"/>
              </w:rPr>
            </w:pPr>
          </w:p>
        </w:tc>
      </w:tr>
      <w:tr w:rsidR="00D30D19">
        <w:trPr>
          <w:trHeight w:val="480"/>
        </w:trPr>
        <w:tc>
          <w:tcPr>
            <w:tcW w:w="520" w:type="dxa"/>
            <w:tcBorders>
              <w:top w:val="nil"/>
              <w:left w:val="single" w:sz="4" w:space="0" w:color="000000"/>
              <w:bottom w:val="single" w:sz="4" w:space="0" w:color="000000"/>
              <w:right w:val="nil"/>
            </w:tcBorders>
            <w:shd w:val="clear" w:color="auto" w:fill="auto"/>
            <w:vAlign w:val="center"/>
          </w:tcPr>
          <w:p w:rsidR="00D30D19" w:rsidRDefault="004004E7">
            <w:pPr>
              <w:pStyle w:val="normal"/>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sz w:val="18"/>
                <w:szCs w:val="18"/>
              </w:rPr>
              <w:t>2</w:t>
            </w:r>
          </w:p>
        </w:tc>
        <w:tc>
          <w:tcPr>
            <w:tcW w:w="4709" w:type="dxa"/>
            <w:tcBorders>
              <w:top w:val="single" w:sz="4" w:space="0" w:color="000000"/>
              <w:left w:val="single" w:sz="4" w:space="0" w:color="000000"/>
              <w:bottom w:val="single" w:sz="4" w:space="0" w:color="000000"/>
              <w:right w:val="single" w:sz="4" w:space="0" w:color="000000"/>
            </w:tcBorders>
            <w:shd w:val="clear" w:color="auto" w:fill="auto"/>
            <w:vAlign w:val="bottom"/>
          </w:tcPr>
          <w:p w:rsidR="00D30D19" w:rsidRDefault="004004E7">
            <w:pPr>
              <w:pStyle w:val="normal"/>
              <w:rPr>
                <w:rFonts w:ascii="Times New Roman" w:eastAsia="Times New Roman" w:hAnsi="Times New Roman" w:cs="Times New Roman"/>
              </w:rPr>
            </w:pPr>
            <w:r>
              <w:rPr>
                <w:rFonts w:ascii="Times New Roman" w:eastAsia="Times New Roman" w:hAnsi="Times New Roman" w:cs="Times New Roman"/>
              </w:rPr>
              <w:t xml:space="preserve">ЛОТ 2.  1.1.3.16 Послуги з </w:t>
            </w:r>
            <w:r>
              <w:rPr>
                <w:rFonts w:ascii="Times New Roman" w:eastAsia="Times New Roman" w:hAnsi="Times New Roman" w:cs="Times New Roman"/>
                <w:color w:val="1F1F1F"/>
                <w:highlight w:val="white"/>
              </w:rPr>
              <w:t>розробки додаткових відеороликів про готовність до надзвичайних ситуацій та алгоритмів дій</w:t>
            </w:r>
            <w:r>
              <w:rPr>
                <w:rFonts w:ascii="Times New Roman" w:eastAsia="Times New Roman" w:hAnsi="Times New Roman" w:cs="Times New Roman"/>
              </w:rPr>
              <w:t xml:space="preserve"> </w:t>
            </w:r>
          </w:p>
        </w:tc>
        <w:tc>
          <w:tcPr>
            <w:tcW w:w="1357" w:type="dxa"/>
            <w:tcBorders>
              <w:top w:val="nil"/>
              <w:left w:val="nil"/>
              <w:bottom w:val="single" w:sz="4" w:space="0" w:color="000000"/>
              <w:right w:val="single" w:sz="4" w:space="0" w:color="000000"/>
            </w:tcBorders>
            <w:shd w:val="clear" w:color="auto" w:fill="auto"/>
            <w:vAlign w:val="center"/>
          </w:tcPr>
          <w:p w:rsidR="00D30D19" w:rsidRDefault="004004E7">
            <w:pPr>
              <w:pStyle w:val="normal"/>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відео</w:t>
            </w:r>
          </w:p>
        </w:tc>
        <w:tc>
          <w:tcPr>
            <w:tcW w:w="967" w:type="dxa"/>
            <w:tcBorders>
              <w:top w:val="nil"/>
              <w:left w:val="nil"/>
              <w:bottom w:val="single" w:sz="4" w:space="0" w:color="000000"/>
              <w:right w:val="single" w:sz="4" w:space="0" w:color="000000"/>
            </w:tcBorders>
            <w:shd w:val="clear" w:color="auto" w:fill="auto"/>
            <w:vAlign w:val="center"/>
          </w:tcPr>
          <w:p w:rsidR="00D30D19" w:rsidRDefault="004004E7">
            <w:pPr>
              <w:pStyle w:val="normal"/>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5</w:t>
            </w:r>
          </w:p>
        </w:tc>
        <w:tc>
          <w:tcPr>
            <w:tcW w:w="1113" w:type="dxa"/>
            <w:tcBorders>
              <w:top w:val="nil"/>
              <w:left w:val="nil"/>
              <w:bottom w:val="single" w:sz="4" w:space="0" w:color="000000"/>
              <w:right w:val="single" w:sz="4" w:space="0" w:color="000000"/>
            </w:tcBorders>
            <w:shd w:val="clear" w:color="auto" w:fill="auto"/>
            <w:vAlign w:val="center"/>
          </w:tcPr>
          <w:p w:rsidR="00D30D19" w:rsidRDefault="00D30D19">
            <w:pPr>
              <w:pStyle w:val="normal"/>
              <w:spacing w:after="0" w:line="240" w:lineRule="auto"/>
              <w:jc w:val="center"/>
              <w:rPr>
                <w:rFonts w:ascii="Times New Roman" w:eastAsia="Times New Roman" w:hAnsi="Times New Roman" w:cs="Times New Roman"/>
                <w:color w:val="000000"/>
                <w:sz w:val="24"/>
                <w:szCs w:val="24"/>
              </w:rPr>
            </w:pPr>
          </w:p>
        </w:tc>
        <w:tc>
          <w:tcPr>
            <w:tcW w:w="1255" w:type="dxa"/>
            <w:tcBorders>
              <w:top w:val="nil"/>
              <w:left w:val="nil"/>
              <w:bottom w:val="single" w:sz="4" w:space="0" w:color="000000"/>
              <w:right w:val="single" w:sz="4" w:space="0" w:color="000000"/>
            </w:tcBorders>
            <w:shd w:val="clear" w:color="auto" w:fill="auto"/>
            <w:vAlign w:val="center"/>
          </w:tcPr>
          <w:p w:rsidR="00D30D19" w:rsidRDefault="00D30D19">
            <w:pPr>
              <w:pStyle w:val="normal"/>
              <w:spacing w:after="0" w:line="240" w:lineRule="auto"/>
              <w:jc w:val="center"/>
              <w:rPr>
                <w:rFonts w:ascii="Times New Roman" w:eastAsia="Times New Roman" w:hAnsi="Times New Roman" w:cs="Times New Roman"/>
                <w:sz w:val="24"/>
                <w:szCs w:val="24"/>
              </w:rPr>
            </w:pPr>
          </w:p>
        </w:tc>
      </w:tr>
      <w:tr w:rsidR="00D30D19">
        <w:trPr>
          <w:trHeight w:val="480"/>
        </w:trPr>
        <w:tc>
          <w:tcPr>
            <w:tcW w:w="520" w:type="dxa"/>
            <w:tcBorders>
              <w:top w:val="nil"/>
              <w:left w:val="single" w:sz="4" w:space="0" w:color="000000"/>
              <w:bottom w:val="single" w:sz="4" w:space="0" w:color="000000"/>
              <w:right w:val="nil"/>
            </w:tcBorders>
            <w:shd w:val="clear" w:color="auto" w:fill="auto"/>
            <w:vAlign w:val="center"/>
          </w:tcPr>
          <w:p w:rsidR="00D30D19" w:rsidRDefault="004004E7">
            <w:pPr>
              <w:pStyle w:val="normal"/>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sz w:val="18"/>
                <w:szCs w:val="18"/>
              </w:rPr>
              <w:t>3</w:t>
            </w:r>
          </w:p>
        </w:tc>
        <w:tc>
          <w:tcPr>
            <w:tcW w:w="4709" w:type="dxa"/>
            <w:tcBorders>
              <w:top w:val="single" w:sz="4" w:space="0" w:color="000000"/>
              <w:left w:val="single" w:sz="4" w:space="0" w:color="000000"/>
              <w:bottom w:val="single" w:sz="4" w:space="0" w:color="000000"/>
              <w:right w:val="single" w:sz="4" w:space="0" w:color="000000"/>
            </w:tcBorders>
            <w:shd w:val="clear" w:color="auto" w:fill="auto"/>
            <w:vAlign w:val="bottom"/>
          </w:tcPr>
          <w:p w:rsidR="00D30D19" w:rsidRDefault="004004E7">
            <w:pPr>
              <w:pStyle w:val="normal"/>
              <w:rPr>
                <w:rFonts w:ascii="Times New Roman" w:eastAsia="Times New Roman" w:hAnsi="Times New Roman" w:cs="Times New Roman"/>
                <w:color w:val="000000"/>
              </w:rPr>
            </w:pPr>
            <w:r>
              <w:rPr>
                <w:rFonts w:ascii="Times New Roman" w:eastAsia="Times New Roman" w:hAnsi="Times New Roman" w:cs="Times New Roman"/>
              </w:rPr>
              <w:t>ЛОТ 3.  1.1.3.28  Послуги з медіапланування та розміщення реклами (рекламна кампанія для платформи безпеки на Meta, TikTok, Youtube, Google)</w:t>
            </w:r>
          </w:p>
        </w:tc>
        <w:tc>
          <w:tcPr>
            <w:tcW w:w="1357" w:type="dxa"/>
            <w:tcBorders>
              <w:top w:val="nil"/>
              <w:left w:val="nil"/>
              <w:bottom w:val="single" w:sz="4" w:space="0" w:color="000000"/>
              <w:right w:val="single" w:sz="4" w:space="0" w:color="000000"/>
            </w:tcBorders>
            <w:shd w:val="clear" w:color="auto" w:fill="auto"/>
            <w:vAlign w:val="center"/>
          </w:tcPr>
          <w:p w:rsidR="00D30D19" w:rsidRDefault="004004E7">
            <w:pPr>
              <w:pStyle w:val="normal"/>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послуга</w:t>
            </w:r>
          </w:p>
        </w:tc>
        <w:tc>
          <w:tcPr>
            <w:tcW w:w="967" w:type="dxa"/>
            <w:tcBorders>
              <w:top w:val="nil"/>
              <w:left w:val="nil"/>
              <w:bottom w:val="single" w:sz="4" w:space="0" w:color="000000"/>
              <w:right w:val="single" w:sz="4" w:space="0" w:color="000000"/>
            </w:tcBorders>
            <w:shd w:val="clear" w:color="auto" w:fill="auto"/>
            <w:vAlign w:val="center"/>
          </w:tcPr>
          <w:p w:rsidR="00D30D19" w:rsidRDefault="004004E7">
            <w:pPr>
              <w:pStyle w:val="normal"/>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w:t>
            </w:r>
          </w:p>
        </w:tc>
        <w:tc>
          <w:tcPr>
            <w:tcW w:w="1113" w:type="dxa"/>
            <w:tcBorders>
              <w:top w:val="nil"/>
              <w:left w:val="nil"/>
              <w:bottom w:val="single" w:sz="4" w:space="0" w:color="000000"/>
              <w:right w:val="single" w:sz="4" w:space="0" w:color="000000"/>
            </w:tcBorders>
            <w:shd w:val="clear" w:color="auto" w:fill="auto"/>
            <w:vAlign w:val="center"/>
          </w:tcPr>
          <w:p w:rsidR="00D30D19" w:rsidRDefault="00D30D19">
            <w:pPr>
              <w:pStyle w:val="normal"/>
              <w:spacing w:after="0" w:line="240" w:lineRule="auto"/>
              <w:jc w:val="center"/>
              <w:rPr>
                <w:rFonts w:ascii="Times New Roman" w:eastAsia="Times New Roman" w:hAnsi="Times New Roman" w:cs="Times New Roman"/>
                <w:color w:val="000000"/>
                <w:sz w:val="24"/>
                <w:szCs w:val="24"/>
              </w:rPr>
            </w:pPr>
          </w:p>
        </w:tc>
        <w:tc>
          <w:tcPr>
            <w:tcW w:w="1255" w:type="dxa"/>
            <w:tcBorders>
              <w:top w:val="nil"/>
              <w:left w:val="nil"/>
              <w:bottom w:val="single" w:sz="4" w:space="0" w:color="000000"/>
              <w:right w:val="single" w:sz="4" w:space="0" w:color="000000"/>
            </w:tcBorders>
            <w:shd w:val="clear" w:color="auto" w:fill="auto"/>
            <w:vAlign w:val="center"/>
          </w:tcPr>
          <w:p w:rsidR="00D30D19" w:rsidRDefault="00D30D19">
            <w:pPr>
              <w:pStyle w:val="normal"/>
              <w:spacing w:after="0" w:line="240" w:lineRule="auto"/>
              <w:jc w:val="center"/>
              <w:rPr>
                <w:rFonts w:ascii="Times New Roman" w:eastAsia="Times New Roman" w:hAnsi="Times New Roman" w:cs="Times New Roman"/>
                <w:sz w:val="24"/>
                <w:szCs w:val="24"/>
              </w:rPr>
            </w:pPr>
          </w:p>
        </w:tc>
      </w:tr>
      <w:tr w:rsidR="00D30D19">
        <w:trPr>
          <w:trHeight w:val="480"/>
        </w:trPr>
        <w:tc>
          <w:tcPr>
            <w:tcW w:w="520" w:type="dxa"/>
            <w:tcBorders>
              <w:top w:val="nil"/>
              <w:left w:val="single" w:sz="4" w:space="0" w:color="000000"/>
              <w:bottom w:val="single" w:sz="4" w:space="0" w:color="000000"/>
              <w:right w:val="nil"/>
            </w:tcBorders>
            <w:shd w:val="clear" w:color="auto" w:fill="auto"/>
            <w:vAlign w:val="center"/>
          </w:tcPr>
          <w:p w:rsidR="00D30D19" w:rsidRDefault="004004E7">
            <w:pPr>
              <w:pStyle w:val="normal"/>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w:t>
            </w:r>
          </w:p>
        </w:tc>
        <w:tc>
          <w:tcPr>
            <w:tcW w:w="4709" w:type="dxa"/>
            <w:tcBorders>
              <w:top w:val="single" w:sz="4" w:space="0" w:color="000000"/>
              <w:left w:val="single" w:sz="4" w:space="0" w:color="000000"/>
              <w:bottom w:val="single" w:sz="4" w:space="0" w:color="000000"/>
              <w:right w:val="single" w:sz="4" w:space="0" w:color="000000"/>
            </w:tcBorders>
            <w:shd w:val="clear" w:color="auto" w:fill="auto"/>
            <w:vAlign w:val="bottom"/>
          </w:tcPr>
          <w:p w:rsidR="00D30D19" w:rsidRDefault="004004E7">
            <w:pPr>
              <w:pStyle w:val="normal"/>
              <w:rPr>
                <w:rFonts w:ascii="Times New Roman" w:eastAsia="Times New Roman" w:hAnsi="Times New Roman" w:cs="Times New Roman"/>
              </w:rPr>
            </w:pPr>
            <w:r>
              <w:rPr>
                <w:rFonts w:ascii="Times New Roman" w:eastAsia="Times New Roman" w:hAnsi="Times New Roman" w:cs="Times New Roman"/>
              </w:rPr>
              <w:t>ЛОТ 4.  1.1.3.29  Послуги з медіапланування та розміщення інформації в медіа (рекламна кампанія з питань підвищення обізнаності про готовність до надзвичайних ситуацій)</w:t>
            </w:r>
          </w:p>
        </w:tc>
        <w:tc>
          <w:tcPr>
            <w:tcW w:w="1357" w:type="dxa"/>
            <w:tcBorders>
              <w:top w:val="nil"/>
              <w:left w:val="nil"/>
              <w:bottom w:val="single" w:sz="4" w:space="0" w:color="000000"/>
              <w:right w:val="single" w:sz="4" w:space="0" w:color="000000"/>
            </w:tcBorders>
            <w:shd w:val="clear" w:color="auto" w:fill="auto"/>
            <w:vAlign w:val="center"/>
          </w:tcPr>
          <w:p w:rsidR="00D30D19" w:rsidRDefault="004004E7">
            <w:pPr>
              <w:pStyle w:val="normal"/>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послуга</w:t>
            </w:r>
          </w:p>
        </w:tc>
        <w:tc>
          <w:tcPr>
            <w:tcW w:w="967" w:type="dxa"/>
            <w:tcBorders>
              <w:top w:val="nil"/>
              <w:left w:val="nil"/>
              <w:bottom w:val="single" w:sz="4" w:space="0" w:color="000000"/>
              <w:right w:val="single" w:sz="4" w:space="0" w:color="000000"/>
            </w:tcBorders>
            <w:shd w:val="clear" w:color="auto" w:fill="auto"/>
            <w:vAlign w:val="center"/>
          </w:tcPr>
          <w:p w:rsidR="00D30D19" w:rsidRDefault="004004E7">
            <w:pPr>
              <w:pStyle w:val="normal"/>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w:t>
            </w:r>
          </w:p>
        </w:tc>
        <w:tc>
          <w:tcPr>
            <w:tcW w:w="1113" w:type="dxa"/>
            <w:tcBorders>
              <w:top w:val="nil"/>
              <w:left w:val="nil"/>
              <w:bottom w:val="single" w:sz="4" w:space="0" w:color="000000"/>
              <w:right w:val="single" w:sz="4" w:space="0" w:color="000000"/>
            </w:tcBorders>
            <w:shd w:val="clear" w:color="auto" w:fill="auto"/>
            <w:vAlign w:val="center"/>
          </w:tcPr>
          <w:p w:rsidR="00D30D19" w:rsidRDefault="00D30D19">
            <w:pPr>
              <w:pStyle w:val="normal"/>
              <w:spacing w:after="0" w:line="240" w:lineRule="auto"/>
              <w:jc w:val="center"/>
              <w:rPr>
                <w:rFonts w:ascii="Times New Roman" w:eastAsia="Times New Roman" w:hAnsi="Times New Roman" w:cs="Times New Roman"/>
                <w:color w:val="000000"/>
                <w:sz w:val="24"/>
                <w:szCs w:val="24"/>
              </w:rPr>
            </w:pPr>
          </w:p>
        </w:tc>
        <w:tc>
          <w:tcPr>
            <w:tcW w:w="1255" w:type="dxa"/>
            <w:tcBorders>
              <w:top w:val="nil"/>
              <w:left w:val="nil"/>
              <w:bottom w:val="single" w:sz="4" w:space="0" w:color="000000"/>
              <w:right w:val="single" w:sz="4" w:space="0" w:color="000000"/>
            </w:tcBorders>
            <w:shd w:val="clear" w:color="auto" w:fill="auto"/>
            <w:vAlign w:val="center"/>
          </w:tcPr>
          <w:p w:rsidR="00D30D19" w:rsidRDefault="00D30D19">
            <w:pPr>
              <w:pStyle w:val="normal"/>
              <w:spacing w:after="0" w:line="240" w:lineRule="auto"/>
              <w:jc w:val="center"/>
              <w:rPr>
                <w:rFonts w:ascii="Times New Roman" w:eastAsia="Times New Roman" w:hAnsi="Times New Roman" w:cs="Times New Roman"/>
                <w:sz w:val="24"/>
                <w:szCs w:val="24"/>
              </w:rPr>
            </w:pPr>
          </w:p>
        </w:tc>
      </w:tr>
    </w:tbl>
    <w:p w:rsidR="00D30D19" w:rsidRDefault="00D30D19">
      <w:pPr>
        <w:pStyle w:val="normal"/>
        <w:spacing w:after="0" w:line="240" w:lineRule="auto"/>
        <w:jc w:val="both"/>
        <w:rPr>
          <w:rFonts w:ascii="Times New Roman" w:eastAsia="Times New Roman" w:hAnsi="Times New Roman" w:cs="Times New Roman"/>
          <w:sz w:val="24"/>
          <w:szCs w:val="24"/>
        </w:rPr>
      </w:pPr>
    </w:p>
    <w:p w:rsidR="00D30D19" w:rsidRDefault="004004E7">
      <w:pPr>
        <w:pStyle w:val="normal"/>
        <w:numPr>
          <w:ilvl w:val="0"/>
          <w:numId w:val="10"/>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ІНШІ УМОВИ</w:t>
      </w:r>
    </w:p>
    <w:p w:rsidR="00D30D19" w:rsidRDefault="00D30D19">
      <w:pPr>
        <w:pStyle w:val="normal"/>
        <w:pBdr>
          <w:top w:val="nil"/>
          <w:left w:val="nil"/>
          <w:bottom w:val="nil"/>
          <w:right w:val="nil"/>
          <w:between w:val="nil"/>
        </w:pBdr>
        <w:spacing w:after="0" w:line="240" w:lineRule="auto"/>
        <w:ind w:left="720"/>
        <w:jc w:val="both"/>
        <w:rPr>
          <w:rFonts w:ascii="Times New Roman" w:eastAsia="Times New Roman" w:hAnsi="Times New Roman" w:cs="Times New Roman"/>
          <w:b/>
          <w:bCs/>
          <w:color w:val="000000"/>
          <w:sz w:val="24"/>
          <w:szCs w:val="24"/>
        </w:rPr>
      </w:pPr>
    </w:p>
    <w:p w:rsidR="00D30D19" w:rsidRDefault="004004E7">
      <w:pPr>
        <w:pStyle w:val="normal"/>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Ціна має включати всі витрати, що безпосередньо пов’язані з наданням послуг (винагорода, вартість матеріалів, використаних при наданні послуг  тощо). </w:t>
      </w:r>
    </w:p>
    <w:p w:rsidR="00D30D19" w:rsidRDefault="004004E7">
      <w:pPr>
        <w:pStyle w:val="normal"/>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Інші умови для надання послуг наведені у Технічному завданні (Додаток 1)</w:t>
      </w:r>
    </w:p>
    <w:p w:rsidR="00D30D19" w:rsidRDefault="004004E7">
      <w:pPr>
        <w:pStyle w:val="normal"/>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Фактом подання пропозиції учасни</w:t>
      </w:r>
      <w:r>
        <w:rPr>
          <w:rFonts w:ascii="Times New Roman" w:eastAsia="Times New Roman" w:hAnsi="Times New Roman" w:cs="Times New Roman"/>
          <w:sz w:val="24"/>
          <w:szCs w:val="24"/>
        </w:rPr>
        <w:t>ки тендеру гарантують збереження своєї оголошеної ціни протягом терміну дії угоди.</w:t>
      </w:r>
    </w:p>
    <w:p w:rsidR="00D30D19" w:rsidRDefault="00D30D19">
      <w:pPr>
        <w:pStyle w:val="normal"/>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p w:rsidR="00D30D19" w:rsidRDefault="004004E7">
      <w:pPr>
        <w:pStyle w:val="normal"/>
        <w:numPr>
          <w:ilvl w:val="0"/>
          <w:numId w:val="10"/>
        </w:num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ПРОПОЗИЦІЇ</w:t>
      </w:r>
    </w:p>
    <w:p w:rsidR="00D30D19" w:rsidRDefault="004004E7">
      <w:pPr>
        <w:pStyle w:val="normal"/>
        <w:widowControl w:val="0"/>
        <w:numPr>
          <w:ilvl w:val="0"/>
          <w:numId w:val="12"/>
        </w:numPr>
        <w:spacing w:after="0" w:line="240" w:lineRule="auto"/>
        <w:ind w:left="426" w:hanging="426"/>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Учасники повинні надати свої Заявки шляхом надсилання на email:         </w:t>
      </w:r>
      <w:hyperlink r:id="rId8">
        <w:r>
          <w:rPr>
            <w:rFonts w:ascii="Times New Roman" w:eastAsia="Times New Roman" w:hAnsi="Times New Roman" w:cs="Times New Roman"/>
            <w:b/>
            <w:bCs/>
            <w:sz w:val="24"/>
            <w:szCs w:val="24"/>
          </w:rPr>
          <w:t>tender@cultpz.org</w:t>
        </w:r>
      </w:hyperlink>
      <w:r>
        <w:rPr>
          <w:rFonts w:ascii="Times New Roman" w:eastAsia="Times New Roman" w:hAnsi="Times New Roman" w:cs="Times New Roman"/>
          <w:b/>
          <w:bCs/>
          <w:sz w:val="24"/>
          <w:szCs w:val="24"/>
        </w:rPr>
        <w:t xml:space="preserve">   із обов'язковою темою листа: «Т158/08/2025»     </w:t>
      </w:r>
    </w:p>
    <w:p w:rsidR="00D30D19" w:rsidRDefault="004004E7">
      <w:pPr>
        <w:pStyle w:val="normal"/>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Заявки складаються з:</w:t>
      </w:r>
    </w:p>
    <w:p w:rsidR="00D30D19" w:rsidRDefault="004004E7">
      <w:pPr>
        <w:pStyle w:val="normal"/>
        <w:widowControl w:val="0"/>
        <w:numPr>
          <w:ilvl w:val="0"/>
          <w:numId w:val="12"/>
        </w:numPr>
        <w:spacing w:after="0" w:line="24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Заповненої тендерної форми (див. сторінку 1 цього документу). </w:t>
      </w:r>
    </w:p>
    <w:p w:rsidR="00D30D19" w:rsidRDefault="004004E7">
      <w:pPr>
        <w:pStyle w:val="normal"/>
        <w:widowControl w:val="0"/>
        <w:numPr>
          <w:ilvl w:val="0"/>
          <w:numId w:val="12"/>
        </w:numPr>
        <w:spacing w:after="0" w:line="24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Технічної та Цінової пропозиції.</w:t>
      </w:r>
    </w:p>
    <w:p w:rsidR="00D30D19" w:rsidRDefault="00D30D19">
      <w:pPr>
        <w:pStyle w:val="normal"/>
        <w:widowControl w:val="0"/>
        <w:spacing w:after="0" w:line="240" w:lineRule="auto"/>
        <w:jc w:val="both"/>
        <w:rPr>
          <w:rFonts w:ascii="Times New Roman" w:eastAsia="Times New Roman" w:hAnsi="Times New Roman" w:cs="Times New Roman"/>
          <w:sz w:val="24"/>
          <w:szCs w:val="24"/>
        </w:rPr>
      </w:pPr>
    </w:p>
    <w:p w:rsidR="00D30D19" w:rsidRDefault="004004E7">
      <w:pPr>
        <w:pStyle w:val="normal"/>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Крім цього, зауважте, що:</w:t>
      </w:r>
    </w:p>
    <w:p w:rsidR="00D30D19" w:rsidRDefault="00D30D19">
      <w:pPr>
        <w:pStyle w:val="normal"/>
        <w:widowControl w:val="0"/>
        <w:spacing w:after="0" w:line="240" w:lineRule="auto"/>
        <w:jc w:val="both"/>
        <w:rPr>
          <w:rFonts w:ascii="Times New Roman" w:eastAsia="Times New Roman" w:hAnsi="Times New Roman" w:cs="Times New Roman"/>
          <w:sz w:val="24"/>
          <w:szCs w:val="24"/>
        </w:rPr>
      </w:pPr>
    </w:p>
    <w:p w:rsidR="00D30D19" w:rsidRDefault="004004E7">
      <w:pPr>
        <w:pStyle w:val="normal"/>
        <w:widowControl w:val="0"/>
        <w:numPr>
          <w:ilvl w:val="0"/>
          <w:numId w:val="11"/>
        </w:numPr>
        <w:spacing w:after="0" w:line="24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Усі ціни </w:t>
      </w:r>
      <w:r>
        <w:rPr>
          <w:rFonts w:ascii="Times New Roman" w:eastAsia="Times New Roman" w:hAnsi="Times New Roman" w:cs="Times New Roman"/>
          <w:b/>
          <w:bCs/>
          <w:sz w:val="24"/>
          <w:szCs w:val="24"/>
        </w:rPr>
        <w:t>вказуються в гривнях</w:t>
      </w:r>
      <w:r>
        <w:rPr>
          <w:rFonts w:ascii="Times New Roman" w:eastAsia="Times New Roman" w:hAnsi="Times New Roman" w:cs="Times New Roman"/>
          <w:sz w:val="24"/>
          <w:szCs w:val="24"/>
        </w:rPr>
        <w:t>.</w:t>
      </w:r>
    </w:p>
    <w:p w:rsidR="00D30D19" w:rsidRDefault="004004E7">
      <w:pPr>
        <w:pStyle w:val="normal"/>
        <w:widowControl w:val="0"/>
        <w:numPr>
          <w:ilvl w:val="0"/>
          <w:numId w:val="11"/>
        </w:numPr>
        <w:spacing w:line="24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Цей Тендер надається шляхом</w:t>
      </w:r>
      <w:r>
        <w:rPr>
          <w:rFonts w:ascii="Times New Roman" w:eastAsia="Times New Roman" w:hAnsi="Times New Roman" w:cs="Times New Roman"/>
          <w:sz w:val="24"/>
          <w:szCs w:val="24"/>
        </w:rPr>
        <w:t xml:space="preserve"> надсилання на email: </w:t>
      </w:r>
      <w:hyperlink r:id="rId9">
        <w:r>
          <w:rPr>
            <w:rFonts w:ascii="Times New Roman" w:eastAsia="Times New Roman" w:hAnsi="Times New Roman" w:cs="Times New Roman"/>
            <w:sz w:val="24"/>
            <w:szCs w:val="24"/>
          </w:rPr>
          <w:t>tender@cultpz.org</w:t>
        </w:r>
      </w:hyperlink>
      <w:r>
        <w:rPr>
          <w:rFonts w:ascii="Times New Roman" w:eastAsia="Times New Roman" w:hAnsi="Times New Roman" w:cs="Times New Roman"/>
          <w:sz w:val="24"/>
          <w:szCs w:val="24"/>
        </w:rPr>
        <w:t xml:space="preserve">   із обов'язковою темою листа: «Т158/08/2025»; </w:t>
      </w:r>
    </w:p>
    <w:p w:rsidR="00D30D19" w:rsidRDefault="004004E7">
      <w:pPr>
        <w:pStyle w:val="normal"/>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Будь-які запити про надання додаткової інформації щодо цього Тендеру повинні надсилатися на e-mail;</w:t>
      </w:r>
    </w:p>
    <w:p w:rsidR="00D30D19" w:rsidRDefault="004004E7">
      <w:pPr>
        <w:pStyle w:val="normal"/>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lastRenderedPageBreak/>
        <w:t>3)</w:t>
      </w:r>
      <w:r>
        <w:rPr>
          <w:rFonts w:ascii="Times New Roman" w:eastAsia="Times New Roman" w:hAnsi="Times New Roman" w:cs="Times New Roman"/>
          <w:b/>
          <w:bCs/>
          <w:sz w:val="24"/>
          <w:szCs w:val="24"/>
        </w:rPr>
        <w:t xml:space="preserve"> Заявки, подані інакше або без заповненої тендерної форми вважатимуться НЕДІЙСНИМИ.</w:t>
      </w:r>
    </w:p>
    <w:p w:rsidR="00D30D19" w:rsidRDefault="004004E7">
      <w:pPr>
        <w:pStyle w:val="normal"/>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Зауважте, що належним чином сформована Заявка повинна надійти на нашу електронну адресу  </w:t>
      </w:r>
      <w:r>
        <w:rPr>
          <w:rFonts w:ascii="Times New Roman" w:eastAsia="Times New Roman" w:hAnsi="Times New Roman" w:cs="Times New Roman"/>
          <w:b/>
          <w:bCs/>
          <w:color w:val="000000"/>
          <w:sz w:val="24"/>
          <w:szCs w:val="24"/>
          <w:u w:val="single"/>
        </w:rPr>
        <w:t>не пізніше 18:00 год. «</w:t>
      </w:r>
      <w:r>
        <w:rPr>
          <w:rFonts w:ascii="Times New Roman" w:eastAsia="Times New Roman" w:hAnsi="Times New Roman" w:cs="Times New Roman"/>
          <w:b/>
          <w:bCs/>
          <w:sz w:val="24"/>
          <w:szCs w:val="24"/>
          <w:u w:val="single"/>
        </w:rPr>
        <w:t>12</w:t>
      </w:r>
      <w:r>
        <w:rPr>
          <w:rFonts w:ascii="Times New Roman" w:eastAsia="Times New Roman" w:hAnsi="Times New Roman" w:cs="Times New Roman"/>
          <w:b/>
          <w:bCs/>
          <w:color w:val="000000"/>
          <w:sz w:val="24"/>
          <w:szCs w:val="24"/>
          <w:u w:val="single"/>
        </w:rPr>
        <w:t xml:space="preserve">» </w:t>
      </w:r>
      <w:r>
        <w:rPr>
          <w:rFonts w:ascii="Times New Roman" w:eastAsia="Times New Roman" w:hAnsi="Times New Roman" w:cs="Times New Roman"/>
          <w:b/>
          <w:bCs/>
          <w:sz w:val="24"/>
          <w:szCs w:val="24"/>
          <w:u w:val="single"/>
        </w:rPr>
        <w:t>чер</w:t>
      </w:r>
      <w:r>
        <w:rPr>
          <w:rFonts w:ascii="Times New Roman" w:eastAsia="Times New Roman" w:hAnsi="Times New Roman" w:cs="Times New Roman"/>
          <w:b/>
          <w:bCs/>
          <w:color w:val="000000"/>
          <w:sz w:val="24"/>
          <w:szCs w:val="24"/>
          <w:u w:val="single"/>
        </w:rPr>
        <w:t>вня 2026 року</w:t>
      </w:r>
      <w:r>
        <w:rPr>
          <w:rFonts w:ascii="Times New Roman" w:eastAsia="Times New Roman" w:hAnsi="Times New Roman" w:cs="Times New Roman"/>
          <w:color w:val="000000"/>
          <w:sz w:val="24"/>
          <w:szCs w:val="24"/>
        </w:rPr>
        <w:t xml:space="preserve">. Заявки будуть відкриватись о </w:t>
      </w:r>
      <w:r>
        <w:rPr>
          <w:rFonts w:ascii="Times New Roman" w:eastAsia="Times New Roman" w:hAnsi="Times New Roman" w:cs="Times New Roman"/>
          <w:b/>
          <w:bCs/>
          <w:color w:val="000000"/>
          <w:sz w:val="24"/>
          <w:szCs w:val="24"/>
        </w:rPr>
        <w:t>19:00</w:t>
      </w:r>
      <w:r>
        <w:rPr>
          <w:rFonts w:ascii="Times New Roman" w:eastAsia="Times New Roman" w:hAnsi="Times New Roman" w:cs="Times New Roman"/>
          <w:color w:val="000000"/>
          <w:sz w:val="24"/>
          <w:szCs w:val="24"/>
        </w:rPr>
        <w:t xml:space="preserve"> того ж дня.</w:t>
      </w:r>
    </w:p>
    <w:p w:rsidR="00D30D19" w:rsidRDefault="00D30D19">
      <w:pPr>
        <w:pStyle w:val="normal"/>
        <w:widowControl w:val="0"/>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rsidR="00D30D19" w:rsidRDefault="004004E7">
      <w:pPr>
        <w:pStyle w:val="normal"/>
        <w:widowControl w:val="0"/>
        <w:pBdr>
          <w:top w:val="nil"/>
          <w:left w:val="nil"/>
          <w:bottom w:val="nil"/>
          <w:right w:val="nil"/>
          <w:between w:val="nil"/>
        </w:pBdr>
        <w:spacing w:after="0" w:line="24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ЗАЯВКИ, ЩО НАДХОДЯТЬ ПІЗНІШЕ, НЕ ПРИЙМАЮТЬСЯ</w:t>
      </w:r>
    </w:p>
    <w:p w:rsidR="00D30D19" w:rsidRDefault="00D30D19">
      <w:pPr>
        <w:pStyle w:val="normal"/>
        <w:widowControl w:val="0"/>
        <w:pBdr>
          <w:top w:val="nil"/>
          <w:left w:val="nil"/>
          <w:bottom w:val="nil"/>
          <w:right w:val="nil"/>
          <w:between w:val="nil"/>
        </w:pBdr>
        <w:spacing w:after="0" w:line="240" w:lineRule="auto"/>
        <w:jc w:val="both"/>
        <w:rPr>
          <w:rFonts w:ascii="Times New Roman" w:eastAsia="Times New Roman" w:hAnsi="Times New Roman" w:cs="Times New Roman"/>
          <w:b/>
          <w:bCs/>
          <w:color w:val="000000"/>
          <w:sz w:val="24"/>
          <w:szCs w:val="24"/>
        </w:rPr>
      </w:pPr>
    </w:p>
    <w:p w:rsidR="00D30D19" w:rsidRDefault="004004E7">
      <w:pPr>
        <w:pStyle w:val="normal"/>
        <w:widowControl w:val="0"/>
        <w:numPr>
          <w:ilvl w:val="0"/>
          <w:numId w:val="10"/>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ІНСТРУКЦІЇ для ЗАЯВНИКІВ</w:t>
      </w:r>
    </w:p>
    <w:p w:rsidR="00D30D19" w:rsidRDefault="00D30D19">
      <w:pPr>
        <w:pStyle w:val="normal"/>
        <w:widowControl w:val="0"/>
        <w:pBdr>
          <w:top w:val="nil"/>
          <w:left w:val="nil"/>
          <w:bottom w:val="nil"/>
          <w:right w:val="nil"/>
          <w:between w:val="nil"/>
        </w:pBdr>
        <w:spacing w:after="0" w:line="240" w:lineRule="auto"/>
        <w:jc w:val="both"/>
        <w:rPr>
          <w:rFonts w:ascii="Times New Roman" w:eastAsia="Times New Roman" w:hAnsi="Times New Roman" w:cs="Times New Roman"/>
          <w:color w:val="00B0F0"/>
          <w:sz w:val="24"/>
          <w:szCs w:val="24"/>
        </w:rPr>
      </w:pPr>
    </w:p>
    <w:p w:rsidR="00D30D19" w:rsidRDefault="004004E7">
      <w:pPr>
        <w:pStyle w:val="normal"/>
        <w:widowControl w:val="0"/>
        <w:numPr>
          <w:ilvl w:val="0"/>
          <w:numId w:val="13"/>
        </w:numPr>
        <w:pBdr>
          <w:top w:val="nil"/>
          <w:left w:val="nil"/>
          <w:bottom w:val="nil"/>
          <w:right w:val="nil"/>
          <w:between w:val="nil"/>
        </w:pBdr>
        <w:spacing w:after="0" w:line="240" w:lineRule="auto"/>
        <w:ind w:left="426" w:hanging="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Маркування та подання заявок</w:t>
      </w:r>
    </w:p>
    <w:p w:rsidR="00D30D19" w:rsidRDefault="004004E7">
      <w:pPr>
        <w:pStyle w:val="normal"/>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Повні заявки повинні надаватись належним чином підписані та промарковані.</w:t>
      </w:r>
    </w:p>
    <w:p w:rsidR="00D30D19" w:rsidRDefault="004004E7">
      <w:pPr>
        <w:pStyle w:val="normal"/>
        <w:widowControl w:val="0"/>
        <w:numPr>
          <w:ilvl w:val="0"/>
          <w:numId w:val="13"/>
        </w:numPr>
        <w:pBdr>
          <w:top w:val="nil"/>
          <w:left w:val="nil"/>
          <w:bottom w:val="nil"/>
          <w:right w:val="nil"/>
          <w:between w:val="nil"/>
        </w:pBdr>
        <w:tabs>
          <w:tab w:val="left" w:pos="426"/>
        </w:tabs>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Учасник повинен подати </w:t>
      </w:r>
      <w:r>
        <w:rPr>
          <w:rFonts w:ascii="Times New Roman" w:eastAsia="Times New Roman" w:hAnsi="Times New Roman" w:cs="Times New Roman"/>
          <w:b/>
          <w:bCs/>
          <w:color w:val="000000"/>
          <w:sz w:val="24"/>
          <w:szCs w:val="24"/>
        </w:rPr>
        <w:t>Тендерну форму</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Технічну пропозицію</w:t>
      </w:r>
      <w:r>
        <w:rPr>
          <w:rFonts w:ascii="Times New Roman" w:eastAsia="Times New Roman" w:hAnsi="Times New Roman" w:cs="Times New Roman"/>
          <w:color w:val="000000"/>
          <w:sz w:val="24"/>
          <w:szCs w:val="24"/>
        </w:rPr>
        <w:t xml:space="preserve">, яка містить повний набір необхідних документів, перерахованих нижче, та </w:t>
      </w:r>
      <w:r>
        <w:rPr>
          <w:rFonts w:ascii="Times New Roman" w:eastAsia="Times New Roman" w:hAnsi="Times New Roman" w:cs="Times New Roman"/>
          <w:b/>
          <w:bCs/>
          <w:color w:val="000000"/>
          <w:sz w:val="24"/>
          <w:szCs w:val="24"/>
        </w:rPr>
        <w:t>цінову пропозицію</w:t>
      </w:r>
      <w:r>
        <w:rPr>
          <w:rFonts w:ascii="Times New Roman" w:eastAsia="Times New Roman" w:hAnsi="Times New Roman" w:cs="Times New Roman"/>
          <w:color w:val="000000"/>
          <w:sz w:val="24"/>
          <w:szCs w:val="24"/>
        </w:rPr>
        <w:t xml:space="preserve">. </w:t>
      </w:r>
    </w:p>
    <w:p w:rsidR="00D30D19" w:rsidRDefault="004004E7">
      <w:pPr>
        <w:pStyle w:val="normal"/>
        <w:widowControl w:val="0"/>
        <w:numPr>
          <w:ilvl w:val="0"/>
          <w:numId w:val="13"/>
        </w:numPr>
        <w:pBdr>
          <w:top w:val="nil"/>
          <w:left w:val="nil"/>
          <w:bottom w:val="nil"/>
          <w:right w:val="nil"/>
          <w:between w:val="nil"/>
        </w:pBdr>
        <w:tabs>
          <w:tab w:val="left" w:pos="426"/>
        </w:tabs>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Заявки повинні бути підписані уповноваженим представником компанії, що пропонує свої послуги.</w:t>
      </w:r>
    </w:p>
    <w:p w:rsidR="00D30D19" w:rsidRDefault="004004E7">
      <w:pPr>
        <w:pStyle w:val="normal"/>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Заявки, надіслані на іншу адресу або в іншій формі, ніж це передбаче</w:t>
      </w:r>
      <w:r>
        <w:rPr>
          <w:rFonts w:ascii="Times New Roman" w:eastAsia="Times New Roman" w:hAnsi="Times New Roman" w:cs="Times New Roman"/>
          <w:color w:val="000000"/>
          <w:sz w:val="24"/>
          <w:szCs w:val="24"/>
        </w:rPr>
        <w:t>но цим Запрошенням до участі у тендері, або у випадку яких не дотримано належного рівня конфіденційності, або отримані після вказаної дати та часу, буде відхилено.</w:t>
      </w:r>
    </w:p>
    <w:p w:rsidR="00D30D19" w:rsidRDefault="00D30D19">
      <w:pPr>
        <w:pStyle w:val="normal"/>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rsidR="00D30D19" w:rsidRDefault="004004E7">
      <w:pPr>
        <w:pStyle w:val="normal"/>
        <w:widowControl w:val="0"/>
        <w:numPr>
          <w:ilvl w:val="0"/>
          <w:numId w:val="10"/>
        </w:numPr>
        <w:pBdr>
          <w:top w:val="nil"/>
          <w:left w:val="nil"/>
          <w:bottom w:val="nil"/>
          <w:right w:val="nil"/>
          <w:between w:val="nil"/>
        </w:pBdr>
        <w:spacing w:after="0" w:line="240" w:lineRule="auto"/>
        <w:ind w:left="501"/>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ВИМОГИ ТА ВМІСТ ЗАЯВКИ</w:t>
      </w:r>
    </w:p>
    <w:p w:rsidR="00D30D19" w:rsidRDefault="00D30D19">
      <w:pPr>
        <w:pStyle w:val="normal"/>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rsidR="00D30D19" w:rsidRDefault="004004E7">
      <w:pPr>
        <w:pStyle w:val="normal"/>
        <w:widowControl w:val="0"/>
        <w:pBdr>
          <w:top w:val="nil"/>
          <w:left w:val="nil"/>
          <w:bottom w:val="nil"/>
          <w:right w:val="nil"/>
          <w:between w:val="nil"/>
        </w:pBdr>
        <w:tabs>
          <w:tab w:val="left" w:pos="426"/>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Перелік документів, які Заявники повинні надати як частину їхньої Заявки:</w:t>
      </w:r>
    </w:p>
    <w:p w:rsidR="00D30D19" w:rsidRDefault="004004E7">
      <w:pPr>
        <w:pStyle w:val="normal"/>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Нижче наведено критерії УСПІШНОГО/НЕУСПІШНОГО ПРОХОДЖЕННЯ. Якщо Заявник не надасть будь-який з нижчезазначених документів, його заявка не розглядатиметься у межах подальшої оцінки:</w:t>
      </w:r>
    </w:p>
    <w:p w:rsidR="00D30D19" w:rsidRDefault="00D30D19">
      <w:pPr>
        <w:pStyle w:val="normal"/>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rsidR="00D30D19" w:rsidRDefault="004004E7">
      <w:pPr>
        <w:pStyle w:val="normal"/>
        <w:pBdr>
          <w:top w:val="nil"/>
          <w:left w:val="nil"/>
          <w:bottom w:val="nil"/>
          <w:right w:val="nil"/>
          <w:between w:val="nil"/>
        </w:pBdr>
        <w:shd w:val="clear" w:color="auto" w:fill="FFFFFF"/>
        <w:spacing w:after="0" w:line="240" w:lineRule="auto"/>
        <w:ind w:left="85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Заповнена та підписана форма заявки </w:t>
      </w:r>
    </w:p>
    <w:p w:rsidR="00D30D19" w:rsidRDefault="004004E7">
      <w:pPr>
        <w:pStyle w:val="normal"/>
        <w:pBdr>
          <w:top w:val="nil"/>
          <w:left w:val="nil"/>
          <w:bottom w:val="nil"/>
          <w:right w:val="nil"/>
          <w:between w:val="nil"/>
        </w:pBdr>
        <w:shd w:val="clear" w:color="auto" w:fill="FFFFFF"/>
        <w:spacing w:after="0" w:line="240" w:lineRule="auto"/>
        <w:ind w:left="85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Заповнена та підписана цінова пропозиція </w:t>
      </w:r>
    </w:p>
    <w:p w:rsidR="00D30D19" w:rsidRDefault="004004E7">
      <w:pPr>
        <w:pStyle w:val="normal"/>
        <w:pBdr>
          <w:top w:val="nil"/>
          <w:left w:val="nil"/>
          <w:bottom w:val="nil"/>
          <w:right w:val="nil"/>
          <w:between w:val="nil"/>
        </w:pBdr>
        <w:shd w:val="clear" w:color="auto" w:fill="FFFFFF"/>
        <w:spacing w:after="0" w:line="240" w:lineRule="auto"/>
        <w:ind w:left="85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Витяг/Виписка з ЄДР </w:t>
      </w:r>
    </w:p>
    <w:p w:rsidR="00D30D19" w:rsidRDefault="004004E7">
      <w:pPr>
        <w:pStyle w:val="normal"/>
        <w:pBdr>
          <w:top w:val="nil"/>
          <w:left w:val="nil"/>
          <w:bottom w:val="nil"/>
          <w:right w:val="nil"/>
          <w:between w:val="nil"/>
        </w:pBdr>
        <w:shd w:val="clear" w:color="auto" w:fill="FFFFFF"/>
        <w:spacing w:after="0" w:line="240" w:lineRule="auto"/>
        <w:ind w:left="85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 Витяг з реєстру платників єдиного податку (за наявності реєстрації) </w:t>
      </w:r>
    </w:p>
    <w:p w:rsidR="00D30D19" w:rsidRDefault="004004E7">
      <w:pPr>
        <w:pStyle w:val="normal"/>
        <w:pBdr>
          <w:top w:val="nil"/>
          <w:left w:val="nil"/>
          <w:bottom w:val="nil"/>
          <w:right w:val="nil"/>
          <w:between w:val="nil"/>
        </w:pBdr>
        <w:shd w:val="clear" w:color="auto" w:fill="FFFFFF"/>
        <w:spacing w:after="0" w:line="240" w:lineRule="auto"/>
        <w:ind w:left="85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 Банківські реквізити у форматі IBAN</w:t>
      </w:r>
    </w:p>
    <w:p w:rsidR="00D30D19" w:rsidRDefault="004004E7">
      <w:pPr>
        <w:pStyle w:val="normal"/>
        <w:pBdr>
          <w:top w:val="nil"/>
          <w:left w:val="nil"/>
          <w:bottom w:val="nil"/>
          <w:right w:val="nil"/>
          <w:between w:val="nil"/>
        </w:pBdr>
        <w:shd w:val="clear" w:color="auto" w:fill="FFFFFF"/>
        <w:spacing w:after="0" w:line="240" w:lineRule="auto"/>
        <w:ind w:left="85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 Будь-які інші документи, що можуть бути корисними для оцінки пропозиції.</w:t>
      </w:r>
    </w:p>
    <w:p w:rsidR="00D30D19" w:rsidRDefault="00D30D19">
      <w:pPr>
        <w:pStyle w:val="normal"/>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rsidR="00D30D19" w:rsidRDefault="004004E7">
      <w:pPr>
        <w:pStyle w:val="normal"/>
        <w:widowControl w:val="0"/>
        <w:pBdr>
          <w:top w:val="nil"/>
          <w:left w:val="nil"/>
          <w:bottom w:val="nil"/>
          <w:right w:val="nil"/>
          <w:between w:val="nil"/>
        </w:pBdr>
        <w:spacing w:after="0" w:line="24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У разі ненадання вищезазначених Обов’язкових документів заявка може вважатися НЕДІЙСНОЮ.</w:t>
      </w:r>
    </w:p>
    <w:p w:rsidR="00D30D19" w:rsidRDefault="00D30D19">
      <w:pPr>
        <w:pStyle w:val="normal"/>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rsidR="00D30D19" w:rsidRDefault="004004E7">
      <w:pPr>
        <w:pStyle w:val="normal"/>
        <w:widowControl w:val="0"/>
        <w:pBdr>
          <w:top w:val="nil"/>
          <w:left w:val="nil"/>
          <w:bottom w:val="nil"/>
          <w:right w:val="nil"/>
          <w:between w:val="nil"/>
        </w:pBdr>
        <w:tabs>
          <w:tab w:val="left" w:pos="426"/>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ab/>
        <w:t>У комерційній частині необхідно дотриматись таких критеріїв:</w:t>
      </w:r>
    </w:p>
    <w:p w:rsidR="00D30D19" w:rsidRDefault="004004E7">
      <w:pPr>
        <w:pStyle w:val="normal"/>
        <w:widowControl w:val="0"/>
        <w:numPr>
          <w:ilvl w:val="1"/>
          <w:numId w:val="4"/>
        </w:numPr>
        <w:pBdr>
          <w:top w:val="nil"/>
          <w:left w:val="nil"/>
          <w:bottom w:val="nil"/>
          <w:right w:val="nil"/>
          <w:between w:val="nil"/>
        </w:pBdr>
        <w:spacing w:after="0" w:line="240" w:lineRule="auto"/>
        <w:ind w:left="851"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валюта: гривня;</w:t>
      </w:r>
    </w:p>
    <w:p w:rsidR="00D30D19" w:rsidRDefault="004004E7">
      <w:pPr>
        <w:pStyle w:val="normal"/>
        <w:widowControl w:val="0"/>
        <w:numPr>
          <w:ilvl w:val="1"/>
          <w:numId w:val="4"/>
        </w:numPr>
        <w:pBdr>
          <w:top w:val="nil"/>
          <w:left w:val="nil"/>
          <w:bottom w:val="nil"/>
          <w:right w:val="nil"/>
          <w:between w:val="nil"/>
        </w:pBdr>
        <w:spacing w:after="0" w:line="240" w:lineRule="auto"/>
        <w:ind w:left="851"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одиниця запиту: вартість за послугу/ за 1 </w:t>
      </w:r>
      <w:r>
        <w:rPr>
          <w:rFonts w:ascii="Times New Roman" w:eastAsia="Times New Roman" w:hAnsi="Times New Roman" w:cs="Times New Roman"/>
          <w:sz w:val="24"/>
          <w:szCs w:val="24"/>
        </w:rPr>
        <w:t>одиницю контенту</w:t>
      </w:r>
    </w:p>
    <w:p w:rsidR="00D30D19" w:rsidRDefault="00D30D19">
      <w:pPr>
        <w:pStyle w:val="normal"/>
        <w:widowControl w:val="0"/>
        <w:pBdr>
          <w:top w:val="nil"/>
          <w:left w:val="nil"/>
          <w:bottom w:val="nil"/>
          <w:right w:val="nil"/>
          <w:between w:val="nil"/>
        </w:pBdr>
        <w:spacing w:after="0" w:line="240" w:lineRule="auto"/>
        <w:ind w:left="851"/>
        <w:jc w:val="both"/>
        <w:rPr>
          <w:rFonts w:ascii="Times New Roman" w:eastAsia="Times New Roman" w:hAnsi="Times New Roman" w:cs="Times New Roman"/>
          <w:color w:val="000000"/>
          <w:sz w:val="24"/>
          <w:szCs w:val="24"/>
        </w:rPr>
      </w:pPr>
    </w:p>
    <w:p w:rsidR="00D30D19" w:rsidRDefault="004004E7">
      <w:pPr>
        <w:pStyle w:val="normal"/>
        <w:widowControl w:val="0"/>
        <w:numPr>
          <w:ilvl w:val="1"/>
          <w:numId w:val="4"/>
        </w:numPr>
        <w:pBdr>
          <w:top w:val="nil"/>
          <w:left w:val="nil"/>
          <w:bottom w:val="nil"/>
          <w:right w:val="nil"/>
          <w:between w:val="nil"/>
        </w:pBdr>
        <w:spacing w:after="0" w:line="240" w:lineRule="auto"/>
        <w:ind w:left="851"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зразок Цінової пропозиції: Постачальники повинні використовувати Зразок Цінової пропозиції у підготовці своїх Цінових пропозицій (див. сторінку 2 цього документу).</w:t>
      </w:r>
    </w:p>
    <w:p w:rsidR="00D30D19" w:rsidRDefault="00D30D19">
      <w:pPr>
        <w:pStyle w:val="normal"/>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rsidR="00D30D19" w:rsidRDefault="004004E7">
      <w:pPr>
        <w:pStyle w:val="normal"/>
        <w:widowControl w:val="0"/>
        <w:pBdr>
          <w:top w:val="nil"/>
          <w:left w:val="nil"/>
          <w:bottom w:val="nil"/>
          <w:right w:val="nil"/>
          <w:between w:val="nil"/>
        </w:pBdr>
        <w:tabs>
          <w:tab w:val="left" w:pos="426"/>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Організація зберігає за собою право на те, щоб:</w:t>
      </w:r>
    </w:p>
    <w:p w:rsidR="00D30D19" w:rsidRDefault="004004E7">
      <w:pPr>
        <w:pStyle w:val="normal"/>
        <w:widowControl w:val="0"/>
        <w:numPr>
          <w:ilvl w:val="1"/>
          <w:numId w:val="5"/>
        </w:numPr>
        <w:pBdr>
          <w:top w:val="nil"/>
          <w:left w:val="nil"/>
          <w:bottom w:val="nil"/>
          <w:right w:val="nil"/>
          <w:between w:val="nil"/>
        </w:pBdr>
        <w:spacing w:after="0" w:line="240" w:lineRule="auto"/>
        <w:ind w:left="851"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запросити будь-які додаткові або підтверджувальні дані (у Учасників);</w:t>
      </w:r>
    </w:p>
    <w:p w:rsidR="00D30D19" w:rsidRDefault="004004E7">
      <w:pPr>
        <w:pStyle w:val="normal"/>
        <w:widowControl w:val="0"/>
        <w:numPr>
          <w:ilvl w:val="1"/>
          <w:numId w:val="5"/>
        </w:numPr>
        <w:pBdr>
          <w:top w:val="nil"/>
          <w:left w:val="nil"/>
          <w:bottom w:val="nil"/>
          <w:right w:val="nil"/>
          <w:between w:val="nil"/>
        </w:pBdr>
        <w:spacing w:after="0" w:line="240" w:lineRule="auto"/>
        <w:ind w:left="851"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прийняти будь-яку Заявку повністю або частково;</w:t>
      </w:r>
    </w:p>
    <w:p w:rsidR="00D30D19" w:rsidRDefault="004004E7">
      <w:pPr>
        <w:pStyle w:val="normal"/>
        <w:widowControl w:val="0"/>
        <w:numPr>
          <w:ilvl w:val="1"/>
          <w:numId w:val="5"/>
        </w:numPr>
        <w:pBdr>
          <w:top w:val="nil"/>
          <w:left w:val="nil"/>
          <w:bottom w:val="nil"/>
          <w:right w:val="nil"/>
          <w:between w:val="nil"/>
        </w:pBdr>
        <w:spacing w:after="0" w:line="240" w:lineRule="auto"/>
        <w:ind w:left="851"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вступити у переговори з обраним Учасником. </w:t>
      </w:r>
    </w:p>
    <w:p w:rsidR="00D30D19" w:rsidRDefault="00D30D19">
      <w:pPr>
        <w:pStyle w:val="normal"/>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rsidR="00D30D19" w:rsidRDefault="004004E7">
      <w:pPr>
        <w:pStyle w:val="normal"/>
        <w:widowControl w:val="0"/>
        <w:numPr>
          <w:ilvl w:val="0"/>
          <w:numId w:val="10"/>
        </w:numPr>
        <w:pBdr>
          <w:top w:val="nil"/>
          <w:left w:val="nil"/>
          <w:bottom w:val="nil"/>
          <w:right w:val="nil"/>
          <w:between w:val="nil"/>
        </w:pBdr>
        <w:spacing w:after="0" w:line="240" w:lineRule="auto"/>
        <w:ind w:left="501"/>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ПРОЦЕС ТА МЕТОД ОЦІНКИ ЗАЯВОК</w:t>
      </w:r>
    </w:p>
    <w:p w:rsidR="00D30D19" w:rsidRDefault="00D30D19">
      <w:pPr>
        <w:pStyle w:val="normal"/>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rsidR="00D30D19" w:rsidRDefault="004004E7">
      <w:pPr>
        <w:pStyle w:val="normal"/>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Реалізацію Контракту буде доручено Учаснику, який вніс технічно прийнятну пропозицію з найнижчою ціною. Пропозиція вважається технічно прийнятною, якщо вона відповідає наступним мінімальним технічним критеріям: усі вищезгадані документи, що повинні супрово</w:t>
      </w:r>
      <w:r>
        <w:rPr>
          <w:rFonts w:ascii="Times New Roman" w:eastAsia="Times New Roman" w:hAnsi="Times New Roman" w:cs="Times New Roman"/>
          <w:color w:val="000000"/>
          <w:sz w:val="24"/>
          <w:szCs w:val="24"/>
        </w:rPr>
        <w:t>джувати Заявку, було надано, запропоновані послуги відповідають Технічному завданню.</w:t>
      </w:r>
    </w:p>
    <w:p w:rsidR="00D30D19" w:rsidRDefault="00D30D19">
      <w:pPr>
        <w:pStyle w:val="normal"/>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rsidR="00D30D19" w:rsidRDefault="004004E7">
      <w:pPr>
        <w:pStyle w:val="normal"/>
        <w:widowControl w:val="0"/>
        <w:numPr>
          <w:ilvl w:val="0"/>
          <w:numId w:val="10"/>
        </w:numPr>
        <w:pBdr>
          <w:top w:val="nil"/>
          <w:left w:val="nil"/>
          <w:bottom w:val="nil"/>
          <w:right w:val="nil"/>
          <w:between w:val="nil"/>
        </w:pBdr>
        <w:spacing w:after="0" w:line="240" w:lineRule="auto"/>
        <w:ind w:left="501"/>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ЧИННІСТЬ ЗАЯВОК</w:t>
      </w:r>
    </w:p>
    <w:p w:rsidR="00D30D19" w:rsidRDefault="00D30D19">
      <w:pPr>
        <w:pStyle w:val="normal"/>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rsidR="00D30D19" w:rsidRDefault="004004E7">
      <w:pPr>
        <w:pStyle w:val="normal"/>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Заявки повинні зберігати свою чинність </w:t>
      </w:r>
      <w:r>
        <w:rPr>
          <w:rFonts w:ascii="Times New Roman" w:eastAsia="Times New Roman" w:hAnsi="Times New Roman" w:cs="Times New Roman"/>
          <w:b/>
          <w:bCs/>
          <w:color w:val="000000"/>
          <w:sz w:val="24"/>
          <w:szCs w:val="24"/>
        </w:rPr>
        <w:t>не менше 30</w:t>
      </w:r>
      <w:r>
        <w:rPr>
          <w:rFonts w:ascii="Times New Roman" w:eastAsia="Times New Roman" w:hAnsi="Times New Roman" w:cs="Times New Roman"/>
          <w:color w:val="000000"/>
          <w:sz w:val="24"/>
          <w:szCs w:val="24"/>
        </w:rPr>
        <w:t xml:space="preserve"> днів після їх відкриття, якщо інше не передбачено Спеціальними умовами та положеннями. Учасники повинн</w:t>
      </w:r>
      <w:r>
        <w:rPr>
          <w:rFonts w:ascii="Times New Roman" w:eastAsia="Times New Roman" w:hAnsi="Times New Roman" w:cs="Times New Roman"/>
          <w:color w:val="000000"/>
          <w:sz w:val="24"/>
          <w:szCs w:val="24"/>
        </w:rPr>
        <w:t>і вказати період чинності своїх заявок, оскільки Організація може доручити виконання контрактів за заявкою, яка найкраще відповідає вимогам Тендеру, якщо на момент надходження запитів про надання товарів заявка є чинною. Організація може звернутися до Заяв</w:t>
      </w:r>
      <w:r>
        <w:rPr>
          <w:rFonts w:ascii="Times New Roman" w:eastAsia="Times New Roman" w:hAnsi="Times New Roman" w:cs="Times New Roman"/>
          <w:color w:val="000000"/>
          <w:sz w:val="24"/>
          <w:szCs w:val="24"/>
        </w:rPr>
        <w:t>ників з проханням про подовження періоду чинності заявок.</w:t>
      </w:r>
    </w:p>
    <w:p w:rsidR="00D30D19" w:rsidRDefault="00D30D19">
      <w:pPr>
        <w:pStyle w:val="normal"/>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rsidR="00D30D19" w:rsidRDefault="004004E7">
      <w:pPr>
        <w:pStyle w:val="normal"/>
        <w:widowControl w:val="0"/>
        <w:numPr>
          <w:ilvl w:val="0"/>
          <w:numId w:val="10"/>
        </w:numPr>
        <w:pBdr>
          <w:top w:val="nil"/>
          <w:left w:val="nil"/>
          <w:bottom w:val="nil"/>
          <w:right w:val="nil"/>
          <w:between w:val="nil"/>
        </w:pBdr>
        <w:spacing w:after="0" w:line="240" w:lineRule="auto"/>
        <w:ind w:left="501"/>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ДОРУЧЕННЯ РЕАЛІЗАЦІЇ КОНТРАКТУ</w:t>
      </w:r>
    </w:p>
    <w:p w:rsidR="00D30D19" w:rsidRDefault="00D30D19">
      <w:pPr>
        <w:pStyle w:val="normal"/>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rsidR="00D30D19" w:rsidRDefault="004004E7">
      <w:pPr>
        <w:pStyle w:val="normal"/>
        <w:widowControl w:val="0"/>
        <w:pBdr>
          <w:top w:val="nil"/>
          <w:left w:val="nil"/>
          <w:bottom w:val="nil"/>
          <w:right w:val="nil"/>
          <w:between w:val="nil"/>
        </w:pBdr>
        <w:tabs>
          <w:tab w:val="left" w:pos="426"/>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Реалізацію контракту(-ів) буде доручено Учаснику, який вніс технічно прийнятну пропозицію з найнижчою ціною, чиї послуги є прийнятними з комерційної та технічної точки зору та чия заявка відповідає усім Інструкціям, Умовам та Положенням, наведеним у Тендер</w:t>
      </w:r>
      <w:r>
        <w:rPr>
          <w:rFonts w:ascii="Times New Roman" w:eastAsia="Times New Roman" w:hAnsi="Times New Roman" w:cs="Times New Roman"/>
          <w:color w:val="000000"/>
          <w:sz w:val="24"/>
          <w:szCs w:val="24"/>
        </w:rPr>
        <w:t>і, за умови, що заявка є розсудливою і відповідає інтересам Організації.</w:t>
      </w:r>
    </w:p>
    <w:p w:rsidR="00D30D19" w:rsidRDefault="00D30D19">
      <w:pPr>
        <w:pStyle w:val="normal"/>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rsidR="00D30D19" w:rsidRDefault="004004E7">
      <w:pPr>
        <w:pStyle w:val="normal"/>
        <w:widowControl w:val="0"/>
        <w:pBdr>
          <w:top w:val="nil"/>
          <w:left w:val="nil"/>
          <w:bottom w:val="nil"/>
          <w:right w:val="nil"/>
          <w:between w:val="nil"/>
        </w:pBdr>
        <w:tabs>
          <w:tab w:val="left" w:pos="426"/>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ab/>
        <w:t xml:space="preserve">Організація залишає за собою право досягнути декількох домовленостей щодо будь-яких послуг, якщо, на думку Організації, Учасник, який найкраще відповідає вимогам Тендеру, не може </w:t>
      </w:r>
      <w:r>
        <w:rPr>
          <w:rFonts w:ascii="Times New Roman" w:eastAsia="Times New Roman" w:hAnsi="Times New Roman" w:cs="Times New Roman"/>
          <w:color w:val="000000"/>
          <w:sz w:val="24"/>
          <w:szCs w:val="24"/>
        </w:rPr>
        <w:t>повністю задовольнити потреби у послугах, або якщо Організація вважатиме, що це найбільше відповідає її інтересам. Будь-яка домовленість згідно з цією умовою буде оформлюватись на основі найкращої, другої найкращої, третьої найкращої і т.д. заявки, яка зад</w:t>
      </w:r>
      <w:r>
        <w:rPr>
          <w:rFonts w:ascii="Times New Roman" w:eastAsia="Times New Roman" w:hAnsi="Times New Roman" w:cs="Times New Roman"/>
          <w:color w:val="000000"/>
          <w:sz w:val="24"/>
          <w:szCs w:val="24"/>
        </w:rPr>
        <w:t>овольняє усі вимоги, перераховані у Тендері.</w:t>
      </w:r>
    </w:p>
    <w:p w:rsidR="00D30D19" w:rsidRDefault="00D30D19">
      <w:pPr>
        <w:pStyle w:val="normal"/>
        <w:widowControl w:val="0"/>
        <w:pBdr>
          <w:top w:val="nil"/>
          <w:left w:val="nil"/>
          <w:bottom w:val="nil"/>
          <w:right w:val="nil"/>
          <w:between w:val="nil"/>
        </w:pBdr>
        <w:tabs>
          <w:tab w:val="left" w:pos="426"/>
        </w:tabs>
        <w:spacing w:after="0" w:line="240" w:lineRule="auto"/>
        <w:jc w:val="both"/>
        <w:rPr>
          <w:rFonts w:ascii="Times New Roman" w:eastAsia="Times New Roman" w:hAnsi="Times New Roman" w:cs="Times New Roman"/>
          <w:color w:val="000000"/>
          <w:sz w:val="24"/>
          <w:szCs w:val="24"/>
        </w:rPr>
      </w:pPr>
    </w:p>
    <w:p w:rsidR="00D30D19" w:rsidRDefault="004004E7">
      <w:pPr>
        <w:pStyle w:val="normal"/>
        <w:widowControl w:val="0"/>
        <w:pBdr>
          <w:top w:val="nil"/>
          <w:left w:val="nil"/>
          <w:bottom w:val="nil"/>
          <w:right w:val="nil"/>
          <w:between w:val="nil"/>
        </w:pBdr>
        <w:tabs>
          <w:tab w:val="left" w:pos="426"/>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ab/>
        <w:t xml:space="preserve">Організація здійснює платіж після отримання наданих послуг  відповідно до етапів, визначених у Договорі. </w:t>
      </w:r>
    </w:p>
    <w:p w:rsidR="00D30D19" w:rsidRDefault="00D30D19">
      <w:pPr>
        <w:pStyle w:val="normal"/>
        <w:widowControl w:val="0"/>
        <w:pBdr>
          <w:top w:val="nil"/>
          <w:left w:val="nil"/>
          <w:bottom w:val="nil"/>
          <w:right w:val="nil"/>
          <w:between w:val="nil"/>
        </w:pBdr>
        <w:tabs>
          <w:tab w:val="left" w:pos="426"/>
        </w:tabs>
        <w:spacing w:after="0" w:line="240" w:lineRule="auto"/>
        <w:jc w:val="both"/>
        <w:rPr>
          <w:rFonts w:ascii="Times New Roman" w:eastAsia="Times New Roman" w:hAnsi="Times New Roman" w:cs="Times New Roman"/>
          <w:b/>
          <w:bCs/>
          <w:color w:val="000000"/>
          <w:sz w:val="24"/>
          <w:szCs w:val="24"/>
        </w:rPr>
      </w:pPr>
    </w:p>
    <w:p w:rsidR="00D30D19" w:rsidRDefault="004004E7">
      <w:pPr>
        <w:pStyle w:val="normal"/>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Голова Правління</w:t>
      </w:r>
    </w:p>
    <w:p w:rsidR="00D30D19" w:rsidRDefault="004004E7">
      <w:pPr>
        <w:pStyle w:val="normal"/>
        <w:spacing w:line="240" w:lineRule="auto"/>
        <w:rPr>
          <w:rFonts w:ascii="Times New Roman" w:eastAsia="Times New Roman" w:hAnsi="Times New Roman" w:cs="Times New Roman"/>
          <w:b/>
          <w:bCs/>
          <w:color w:val="000000"/>
          <w:sz w:val="24"/>
          <w:szCs w:val="24"/>
        </w:rPr>
        <w:sectPr w:rsidR="00D30D19">
          <w:headerReference w:type="default" r:id="rId10"/>
          <w:footerReference w:type="default" r:id="rId11"/>
          <w:pgSz w:w="11906" w:h="16838"/>
          <w:pgMar w:top="1418" w:right="1134" w:bottom="993" w:left="1418" w:header="720" w:footer="720" w:gutter="0"/>
          <w:pgNumType w:start="1"/>
          <w:cols w:space="720"/>
        </w:sectPr>
      </w:pPr>
      <w:r>
        <w:rPr>
          <w:rFonts w:ascii="Times New Roman" w:eastAsia="Times New Roman" w:hAnsi="Times New Roman" w:cs="Times New Roman"/>
          <w:b/>
          <w:bCs/>
          <w:color w:val="000000"/>
          <w:sz w:val="24"/>
          <w:szCs w:val="24"/>
        </w:rPr>
        <w:t>ГО «Культурна платформа Закарпаття»    _______________ Є.О.Забарило</w:t>
      </w:r>
    </w:p>
    <w:p w:rsidR="00D30D19" w:rsidRDefault="004004E7">
      <w:pPr>
        <w:pStyle w:val="normal"/>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lastRenderedPageBreak/>
        <w:t>Додаток 1. Технічне завдання</w:t>
      </w:r>
    </w:p>
    <w:p w:rsidR="00D30D19" w:rsidRDefault="00D30D19">
      <w:pPr>
        <w:pStyle w:val="normal"/>
        <w:spacing w:after="0" w:line="240" w:lineRule="auto"/>
        <w:rPr>
          <w:rFonts w:ascii="Times New Roman" w:eastAsia="Times New Roman" w:hAnsi="Times New Roman" w:cs="Times New Roman"/>
          <w:sz w:val="24"/>
          <w:szCs w:val="24"/>
        </w:rPr>
      </w:pPr>
    </w:p>
    <w:p w:rsidR="00D30D19" w:rsidRDefault="004004E7">
      <w:pPr>
        <w:pStyle w:val="normal"/>
        <w:spacing w:after="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УВАГА! Учасник тендеру може подавати свої пропозиції стосовно всіх лотів, окремих лотів та одного конкретного лоту. В разі подання пропозицій щодо кількох чи усіх лотів, учасник тендеру гарантує можливість одночасного надання послуг за цими лотами.</w:t>
      </w:r>
    </w:p>
    <w:p w:rsidR="00D30D19" w:rsidRDefault="00D30D19">
      <w:pPr>
        <w:pStyle w:val="normal"/>
        <w:spacing w:after="0" w:line="240" w:lineRule="auto"/>
        <w:rPr>
          <w:rFonts w:ascii="Times New Roman" w:eastAsia="Times New Roman" w:hAnsi="Times New Roman" w:cs="Times New Roman"/>
          <w:b/>
          <w:bCs/>
        </w:rPr>
      </w:pPr>
    </w:p>
    <w:p w:rsidR="00D30D19" w:rsidRDefault="004004E7">
      <w:pPr>
        <w:pStyle w:val="normal"/>
        <w:jc w:val="both"/>
        <w:rPr>
          <w:rFonts w:ascii="Times New Roman" w:eastAsia="Times New Roman" w:hAnsi="Times New Roman" w:cs="Times New Roman"/>
          <w:b/>
          <w:bCs/>
        </w:rPr>
      </w:pPr>
      <w:r>
        <w:rPr>
          <w:rFonts w:ascii="Times New Roman" w:eastAsia="Times New Roman" w:hAnsi="Times New Roman" w:cs="Times New Roman"/>
          <w:b/>
          <w:bCs/>
        </w:rPr>
        <w:t>ЛОТ 1.</w:t>
      </w:r>
      <w:r>
        <w:rPr>
          <w:rFonts w:ascii="Times New Roman" w:eastAsia="Times New Roman" w:hAnsi="Times New Roman" w:cs="Times New Roman"/>
          <w:b/>
          <w:bCs/>
        </w:rPr>
        <w:t xml:space="preserve">  1.1.3.15 Послуги з медіапланування та розміщення інформаційних матеріалів з питань безпеки в межах сезонної літньої та зимової кампаній на платформах Meta, TikTok, Youtube</w:t>
      </w:r>
    </w:p>
    <w:p w:rsidR="00D30D19" w:rsidRDefault="004004E7">
      <w:pPr>
        <w:pStyle w:val="normal"/>
        <w:jc w:val="both"/>
        <w:rPr>
          <w:rFonts w:ascii="Times New Roman" w:eastAsia="Times New Roman" w:hAnsi="Times New Roman" w:cs="Times New Roman"/>
          <w:b/>
          <w:bCs/>
        </w:rPr>
      </w:pPr>
      <w:r>
        <w:rPr>
          <w:rFonts w:ascii="Times New Roman" w:eastAsia="Times New Roman" w:hAnsi="Times New Roman" w:cs="Times New Roman"/>
          <w:b/>
          <w:bCs/>
        </w:rPr>
        <w:t>ОПИС ПОСЛУГИ</w:t>
      </w:r>
    </w:p>
    <w:p w:rsidR="00D30D19" w:rsidRDefault="004004E7">
      <w:pPr>
        <w:pStyle w:val="normal"/>
        <w:jc w:val="both"/>
        <w:rPr>
          <w:rFonts w:ascii="Times New Roman" w:eastAsia="Times New Roman" w:hAnsi="Times New Roman" w:cs="Times New Roman"/>
        </w:rPr>
      </w:pPr>
      <w:r>
        <w:rPr>
          <w:rFonts w:ascii="Times New Roman" w:eastAsia="Times New Roman" w:hAnsi="Times New Roman" w:cs="Times New Roman"/>
        </w:rPr>
        <w:t>Надання послуг з медіапланування, налаштування, управління та розміще</w:t>
      </w:r>
      <w:r>
        <w:rPr>
          <w:rFonts w:ascii="Times New Roman" w:eastAsia="Times New Roman" w:hAnsi="Times New Roman" w:cs="Times New Roman"/>
        </w:rPr>
        <w:t>ння рекламних матеріалів на теми безпеки в межах сезонних інформаційних кампаній (літньої та зимової) на цифрових платформах Meta, TikTok та YouTube. Послуги включають розробку медіастратегії та медіаплану, визначення цільових аудиторій та каналів комуніка</w:t>
      </w:r>
      <w:r>
        <w:rPr>
          <w:rFonts w:ascii="Times New Roman" w:eastAsia="Times New Roman" w:hAnsi="Times New Roman" w:cs="Times New Roman"/>
        </w:rPr>
        <w:t>ції, адаптацію рекламних матеріалів до вимог платформ, запуск та супровід рекламних кампаній, оптимізацію розміщення відповідно до визначених показників ефективності (KPI), моніторинг результатів, аналіз ефективності кампаній та підготовку звітності щодо д</w:t>
      </w:r>
      <w:r>
        <w:rPr>
          <w:rFonts w:ascii="Times New Roman" w:eastAsia="Times New Roman" w:hAnsi="Times New Roman" w:cs="Times New Roman"/>
        </w:rPr>
        <w:t>осягнутих показників охоплення, взаємодії та залучення аудиторії.</w:t>
      </w:r>
    </w:p>
    <w:p w:rsidR="00D30D19" w:rsidRDefault="004004E7">
      <w:pPr>
        <w:pStyle w:val="normal"/>
        <w:jc w:val="both"/>
        <w:rPr>
          <w:rFonts w:ascii="Times New Roman" w:eastAsia="Times New Roman" w:hAnsi="Times New Roman" w:cs="Times New Roman"/>
          <w:b/>
          <w:bCs/>
          <w:highlight w:val="white"/>
        </w:rPr>
      </w:pPr>
      <w:r>
        <w:rPr>
          <w:rFonts w:ascii="Times New Roman" w:eastAsia="Times New Roman" w:hAnsi="Times New Roman" w:cs="Times New Roman"/>
          <w:b/>
          <w:bCs/>
          <w:highlight w:val="white"/>
        </w:rPr>
        <w:t>Зміст послуги:</w:t>
      </w:r>
    </w:p>
    <w:p w:rsidR="00D30D19" w:rsidRDefault="004004E7">
      <w:pPr>
        <w:pStyle w:val="normal"/>
        <w:widowControl w:val="0"/>
        <w:numPr>
          <w:ilvl w:val="0"/>
          <w:numId w:val="8"/>
        </w:numPr>
        <w:spacing w:after="0"/>
        <w:rPr>
          <w:rFonts w:ascii="Times New Roman" w:eastAsia="Times New Roman" w:hAnsi="Times New Roman" w:cs="Times New Roman"/>
        </w:rPr>
      </w:pPr>
      <w:r>
        <w:rPr>
          <w:rFonts w:ascii="Times New Roman" w:eastAsia="Times New Roman" w:hAnsi="Times New Roman" w:cs="Times New Roman"/>
        </w:rPr>
        <w:t>Надання послуг з творчого супроводу рекламних кампаній та забезпечення відповідності рекламних матеріалів єдиній візуальній концепції. Послуги включають визначення візуальних підходів до рекламної комунікації, координацію розробки рекламних креативів, конт</w:t>
      </w:r>
      <w:r>
        <w:rPr>
          <w:rFonts w:ascii="Times New Roman" w:eastAsia="Times New Roman" w:hAnsi="Times New Roman" w:cs="Times New Roman"/>
        </w:rPr>
        <w:t>роль якості візуальних матеріалів та забезпечення їхньої відповідності цілям сезонних безпекових кампаній.</w:t>
      </w:r>
    </w:p>
    <w:p w:rsidR="00D30D19" w:rsidRDefault="004004E7">
      <w:pPr>
        <w:pStyle w:val="normal"/>
        <w:widowControl w:val="0"/>
        <w:numPr>
          <w:ilvl w:val="0"/>
          <w:numId w:val="8"/>
        </w:numPr>
        <w:spacing w:after="0"/>
        <w:rPr>
          <w:rFonts w:ascii="Times New Roman" w:eastAsia="Times New Roman" w:hAnsi="Times New Roman" w:cs="Times New Roman"/>
        </w:rPr>
      </w:pPr>
      <w:r>
        <w:rPr>
          <w:rFonts w:ascii="Times New Roman" w:eastAsia="Times New Roman" w:hAnsi="Times New Roman" w:cs="Times New Roman"/>
        </w:rPr>
        <w:t>Надання послуг з координації процесу медіапланування та реалізації рекламних кампаній. Послуги включають організацію взаємодії із Замовником та спеці</w:t>
      </w:r>
      <w:r>
        <w:rPr>
          <w:rFonts w:ascii="Times New Roman" w:eastAsia="Times New Roman" w:hAnsi="Times New Roman" w:cs="Times New Roman"/>
        </w:rPr>
        <w:t>алістами з медіарозміщення, контроль виконання плану робіт, супровід погодження рекламних матеріалів, координацію запуску кампаній та забезпечення своєчасного надання результатів і звітності.</w:t>
      </w:r>
    </w:p>
    <w:p w:rsidR="00D30D19" w:rsidRDefault="004004E7">
      <w:pPr>
        <w:pStyle w:val="normal"/>
        <w:widowControl w:val="0"/>
        <w:numPr>
          <w:ilvl w:val="0"/>
          <w:numId w:val="8"/>
        </w:numPr>
        <w:spacing w:after="0"/>
        <w:rPr>
          <w:rFonts w:ascii="Times New Roman" w:eastAsia="Times New Roman" w:hAnsi="Times New Roman" w:cs="Times New Roman"/>
        </w:rPr>
      </w:pPr>
      <w:r>
        <w:rPr>
          <w:rFonts w:ascii="Times New Roman" w:eastAsia="Times New Roman" w:hAnsi="Times New Roman" w:cs="Times New Roman"/>
        </w:rPr>
        <w:t xml:space="preserve">Надання послуг з розробки та адаптації графічних матеріалів для </w:t>
      </w:r>
      <w:r>
        <w:rPr>
          <w:rFonts w:ascii="Times New Roman" w:eastAsia="Times New Roman" w:hAnsi="Times New Roman" w:cs="Times New Roman"/>
        </w:rPr>
        <w:t>рекламного розміщення на платформах Meta, TikTok та YouTube. Послуги включають створення статичних та анімованих рекламних креативів, адаптацію візуальних матеріалів під різні формати розміщення, підготовку графічних елементів для тестування рекламних пові</w:t>
      </w:r>
      <w:r>
        <w:rPr>
          <w:rFonts w:ascii="Times New Roman" w:eastAsia="Times New Roman" w:hAnsi="Times New Roman" w:cs="Times New Roman"/>
        </w:rPr>
        <w:t>домлень та оновлення креативів відповідно до результатів кампаній.</w:t>
      </w:r>
    </w:p>
    <w:p w:rsidR="00D30D19" w:rsidRDefault="004004E7">
      <w:pPr>
        <w:pStyle w:val="normal"/>
        <w:widowControl w:val="0"/>
        <w:numPr>
          <w:ilvl w:val="0"/>
          <w:numId w:val="8"/>
        </w:numPr>
        <w:spacing w:after="0"/>
        <w:rPr>
          <w:rFonts w:ascii="Times New Roman" w:eastAsia="Times New Roman" w:hAnsi="Times New Roman" w:cs="Times New Roman"/>
        </w:rPr>
      </w:pPr>
      <w:r>
        <w:rPr>
          <w:rFonts w:ascii="Times New Roman" w:eastAsia="Times New Roman" w:hAnsi="Times New Roman" w:cs="Times New Roman"/>
        </w:rPr>
        <w:t xml:space="preserve">Надання послуг зі стратегічного планування рекламних кампаній. Послуги включають аналіз цільових аудиторій, визначення ключових комунікаційних повідомлень, розробку підходів до сегментації </w:t>
      </w:r>
      <w:r>
        <w:rPr>
          <w:rFonts w:ascii="Times New Roman" w:eastAsia="Times New Roman" w:hAnsi="Times New Roman" w:cs="Times New Roman"/>
        </w:rPr>
        <w:t>аудиторій, вибір рекламних форматів та каналів поширення, формування KPI кампаній та розробку рекомендацій щодо досягнення максимального охоплення та залучення аудиторії.</w:t>
      </w:r>
    </w:p>
    <w:p w:rsidR="00D30D19" w:rsidRDefault="004004E7">
      <w:pPr>
        <w:pStyle w:val="normal"/>
        <w:widowControl w:val="0"/>
        <w:numPr>
          <w:ilvl w:val="0"/>
          <w:numId w:val="8"/>
        </w:numPr>
        <w:spacing w:after="0"/>
        <w:rPr>
          <w:rFonts w:ascii="Times New Roman" w:eastAsia="Times New Roman" w:hAnsi="Times New Roman" w:cs="Times New Roman"/>
        </w:rPr>
      </w:pPr>
      <w:r>
        <w:rPr>
          <w:rFonts w:ascii="Times New Roman" w:eastAsia="Times New Roman" w:hAnsi="Times New Roman" w:cs="Times New Roman"/>
        </w:rPr>
        <w:t>Надання послуг з медіапланування рекламних кампаній на цифрових платформах. Послуги в</w:t>
      </w:r>
      <w:r>
        <w:rPr>
          <w:rFonts w:ascii="Times New Roman" w:eastAsia="Times New Roman" w:hAnsi="Times New Roman" w:cs="Times New Roman"/>
        </w:rPr>
        <w:t>ключають розробку детального медіаплану, визначення обсягів та графіків розміщення реклами, розподіл рекламного бюджету між платформами та форматами, прогнозування показників ефективності кампаній, а також планування охоплення та частоти контактів із цільо</w:t>
      </w:r>
      <w:r>
        <w:rPr>
          <w:rFonts w:ascii="Times New Roman" w:eastAsia="Times New Roman" w:hAnsi="Times New Roman" w:cs="Times New Roman"/>
        </w:rPr>
        <w:t>вою аудиторією.</w:t>
      </w:r>
    </w:p>
    <w:p w:rsidR="00D30D19" w:rsidRDefault="004004E7">
      <w:pPr>
        <w:pStyle w:val="normal"/>
        <w:widowControl w:val="0"/>
        <w:numPr>
          <w:ilvl w:val="0"/>
          <w:numId w:val="8"/>
        </w:numPr>
        <w:spacing w:after="0"/>
        <w:rPr>
          <w:rFonts w:ascii="Times New Roman" w:eastAsia="Times New Roman" w:hAnsi="Times New Roman" w:cs="Times New Roman"/>
        </w:rPr>
      </w:pPr>
      <w:r>
        <w:rPr>
          <w:rFonts w:ascii="Times New Roman" w:eastAsia="Times New Roman" w:hAnsi="Times New Roman" w:cs="Times New Roman"/>
        </w:rPr>
        <w:lastRenderedPageBreak/>
        <w:t>Надання послуг з налаштування, запуску, управління та оптимізації рекламних кампаній на платформах Meta, TikTok та YouTube. Послуги включають налаштування рекламних кабінетів, управління аудиторіями та бюджетами, проведення тестувань реклам</w:t>
      </w:r>
      <w:r>
        <w:rPr>
          <w:rFonts w:ascii="Times New Roman" w:eastAsia="Times New Roman" w:hAnsi="Times New Roman" w:cs="Times New Roman"/>
        </w:rPr>
        <w:t>них матеріалів, моніторинг результатів у режимі реального часу, оптимізацію кампаній для досягнення встановлених KPI та підготовку аналітичних даних щодо ефективності розміщення.</w:t>
      </w:r>
    </w:p>
    <w:p w:rsidR="00D30D19" w:rsidRDefault="004004E7">
      <w:pPr>
        <w:pStyle w:val="normal"/>
        <w:widowControl w:val="0"/>
        <w:numPr>
          <w:ilvl w:val="0"/>
          <w:numId w:val="8"/>
        </w:numPr>
        <w:spacing w:after="0"/>
        <w:rPr>
          <w:rFonts w:ascii="Times New Roman" w:eastAsia="Times New Roman" w:hAnsi="Times New Roman" w:cs="Times New Roman"/>
        </w:rPr>
      </w:pPr>
      <w:r>
        <w:rPr>
          <w:rFonts w:ascii="Times New Roman" w:eastAsia="Times New Roman" w:hAnsi="Times New Roman" w:cs="Times New Roman"/>
        </w:rPr>
        <w:t>Надання послуг із забезпечення рекламного розміщення інформаційних матеріалів</w:t>
      </w:r>
      <w:r>
        <w:rPr>
          <w:rFonts w:ascii="Times New Roman" w:eastAsia="Times New Roman" w:hAnsi="Times New Roman" w:cs="Times New Roman"/>
        </w:rPr>
        <w:t xml:space="preserve"> на платформах Meta, TikTok та YouTube відповідно до затвердженого медіаплану та визначених показників ефективності. Послуги включають прямі витрати на оплату розміщення рекламних матеріалів, досягнення погоджених показників охоплення, переглядів, показів,</w:t>
      </w:r>
      <w:r>
        <w:rPr>
          <w:rFonts w:ascii="Times New Roman" w:eastAsia="Times New Roman" w:hAnsi="Times New Roman" w:cs="Times New Roman"/>
        </w:rPr>
        <w:t xml:space="preserve"> взаємодій або інших KPI, визначених у межах сезонних інформаційних кампаній.</w:t>
      </w:r>
    </w:p>
    <w:p w:rsidR="00D30D19" w:rsidRDefault="00D30D19">
      <w:pPr>
        <w:pStyle w:val="normal"/>
        <w:widowControl w:val="0"/>
        <w:spacing w:after="0"/>
        <w:rPr>
          <w:rFonts w:ascii="Times New Roman" w:eastAsia="Times New Roman" w:hAnsi="Times New Roman" w:cs="Times New Roman"/>
        </w:rPr>
      </w:pPr>
    </w:p>
    <w:p w:rsidR="00D30D19" w:rsidRDefault="004004E7">
      <w:pPr>
        <w:pStyle w:val="normal"/>
        <w:spacing w:after="0"/>
        <w:jc w:val="both"/>
        <w:rPr>
          <w:rFonts w:ascii="Times New Roman" w:eastAsia="Times New Roman" w:hAnsi="Times New Roman" w:cs="Times New Roman"/>
          <w:b/>
          <w:bCs/>
          <w:highlight w:val="white"/>
        </w:rPr>
      </w:pPr>
      <w:r>
        <w:rPr>
          <w:rFonts w:ascii="Times New Roman" w:eastAsia="Times New Roman" w:hAnsi="Times New Roman" w:cs="Times New Roman"/>
          <w:b/>
          <w:bCs/>
          <w:highlight w:val="white"/>
        </w:rPr>
        <w:t>Вимоги до надавача послуг</w:t>
      </w:r>
    </w:p>
    <w:p w:rsidR="00D30D19" w:rsidRDefault="004004E7">
      <w:pPr>
        <w:pStyle w:val="normal"/>
        <w:spacing w:after="0"/>
        <w:jc w:val="both"/>
        <w:rPr>
          <w:rFonts w:ascii="Times New Roman" w:eastAsia="Times New Roman" w:hAnsi="Times New Roman" w:cs="Times New Roman"/>
          <w:highlight w:val="white"/>
        </w:rPr>
      </w:pPr>
      <w:r>
        <w:rPr>
          <w:rFonts w:ascii="Times New Roman" w:eastAsia="Times New Roman" w:hAnsi="Times New Roman" w:cs="Times New Roman"/>
          <w:highlight w:val="white"/>
        </w:rPr>
        <w:t>• досвід реалізації рекламних або інформаційних кампаній на цифрових платформах;</w:t>
      </w:r>
    </w:p>
    <w:p w:rsidR="00D30D19" w:rsidRDefault="004004E7">
      <w:pPr>
        <w:pStyle w:val="normal"/>
        <w:spacing w:after="0"/>
        <w:jc w:val="both"/>
        <w:rPr>
          <w:rFonts w:ascii="Times New Roman" w:eastAsia="Times New Roman" w:hAnsi="Times New Roman" w:cs="Times New Roman"/>
          <w:highlight w:val="white"/>
        </w:rPr>
      </w:pPr>
      <w:r>
        <w:rPr>
          <w:rFonts w:ascii="Times New Roman" w:eastAsia="Times New Roman" w:hAnsi="Times New Roman" w:cs="Times New Roman"/>
          <w:highlight w:val="white"/>
        </w:rPr>
        <w:t>• досвід роботи з рекламними платформами Meta Ads, TikTok Ads та YouTube Ads;</w:t>
      </w:r>
    </w:p>
    <w:p w:rsidR="00D30D19" w:rsidRDefault="004004E7">
      <w:pPr>
        <w:pStyle w:val="normal"/>
        <w:spacing w:after="0"/>
        <w:jc w:val="both"/>
        <w:rPr>
          <w:rFonts w:ascii="Times New Roman" w:eastAsia="Times New Roman" w:hAnsi="Times New Roman" w:cs="Times New Roman"/>
          <w:highlight w:val="white"/>
        </w:rPr>
      </w:pPr>
      <w:r>
        <w:rPr>
          <w:rFonts w:ascii="Times New Roman" w:eastAsia="Times New Roman" w:hAnsi="Times New Roman" w:cs="Times New Roman"/>
          <w:highlight w:val="white"/>
        </w:rPr>
        <w:t>• досвід медіапланування, управління рекламними бюджетами та оптимізації рекламних кампаній;</w:t>
      </w:r>
    </w:p>
    <w:p w:rsidR="00D30D19" w:rsidRDefault="004004E7">
      <w:pPr>
        <w:pStyle w:val="normal"/>
        <w:spacing w:after="0"/>
        <w:jc w:val="both"/>
        <w:rPr>
          <w:rFonts w:ascii="Times New Roman" w:eastAsia="Times New Roman" w:hAnsi="Times New Roman" w:cs="Times New Roman"/>
          <w:highlight w:val="white"/>
        </w:rPr>
      </w:pPr>
      <w:r>
        <w:rPr>
          <w:rFonts w:ascii="Times New Roman" w:eastAsia="Times New Roman" w:hAnsi="Times New Roman" w:cs="Times New Roman"/>
          <w:highlight w:val="white"/>
        </w:rPr>
        <w:t>• досвід реалізації соціальних, освітніх або безпекових кампаній, спрямованих на підв</w:t>
      </w:r>
      <w:r>
        <w:rPr>
          <w:rFonts w:ascii="Times New Roman" w:eastAsia="Times New Roman" w:hAnsi="Times New Roman" w:cs="Times New Roman"/>
          <w:highlight w:val="white"/>
        </w:rPr>
        <w:t>ищення обізнаності цільових аудиторій;</w:t>
      </w:r>
    </w:p>
    <w:p w:rsidR="00D30D19" w:rsidRDefault="004004E7">
      <w:pPr>
        <w:pStyle w:val="normal"/>
        <w:spacing w:after="0"/>
        <w:jc w:val="both"/>
        <w:rPr>
          <w:rFonts w:ascii="Times New Roman" w:eastAsia="Times New Roman" w:hAnsi="Times New Roman" w:cs="Times New Roman"/>
          <w:highlight w:val="white"/>
        </w:rPr>
      </w:pPr>
      <w:r>
        <w:rPr>
          <w:rFonts w:ascii="Times New Roman" w:eastAsia="Times New Roman" w:hAnsi="Times New Roman" w:cs="Times New Roman"/>
          <w:highlight w:val="white"/>
        </w:rPr>
        <w:t>• спроможність забезпечити планування, запуск, супровід та оптимізацію рекламних кампаній відповідно до встановлених KPI;</w:t>
      </w:r>
    </w:p>
    <w:p w:rsidR="00D30D19" w:rsidRDefault="004004E7">
      <w:pPr>
        <w:pStyle w:val="normal"/>
        <w:spacing w:after="0"/>
        <w:jc w:val="both"/>
        <w:rPr>
          <w:rFonts w:ascii="Times New Roman" w:eastAsia="Times New Roman" w:hAnsi="Times New Roman" w:cs="Times New Roman"/>
          <w:highlight w:val="white"/>
        </w:rPr>
      </w:pPr>
      <w:r>
        <w:rPr>
          <w:rFonts w:ascii="Times New Roman" w:eastAsia="Times New Roman" w:hAnsi="Times New Roman" w:cs="Times New Roman"/>
          <w:highlight w:val="white"/>
        </w:rPr>
        <w:t>• досвід підготовки аналітичної звітності щодо результатів рекламних кампаній;</w:t>
      </w:r>
    </w:p>
    <w:p w:rsidR="00D30D19" w:rsidRDefault="004004E7">
      <w:pPr>
        <w:pStyle w:val="normal"/>
        <w:spacing w:after="0"/>
        <w:jc w:val="both"/>
        <w:rPr>
          <w:rFonts w:ascii="Times New Roman" w:eastAsia="Times New Roman" w:hAnsi="Times New Roman" w:cs="Times New Roman"/>
          <w:highlight w:val="white"/>
        </w:rPr>
      </w:pPr>
      <w:r>
        <w:rPr>
          <w:rFonts w:ascii="Times New Roman" w:eastAsia="Times New Roman" w:hAnsi="Times New Roman" w:cs="Times New Roman"/>
          <w:highlight w:val="white"/>
        </w:rPr>
        <w:t>• наявність кома</w:t>
      </w:r>
      <w:r>
        <w:rPr>
          <w:rFonts w:ascii="Times New Roman" w:eastAsia="Times New Roman" w:hAnsi="Times New Roman" w:cs="Times New Roman"/>
          <w:highlight w:val="white"/>
        </w:rPr>
        <w:t>нди або підтвердженого досвіду виконання функцій стратегічного планування, медіапланування, медіарозміщення та аналітики результатів кампаній.</w:t>
      </w:r>
    </w:p>
    <w:p w:rsidR="00D30D19" w:rsidRDefault="00D30D19">
      <w:pPr>
        <w:pStyle w:val="normal"/>
        <w:spacing w:after="0"/>
        <w:jc w:val="both"/>
        <w:rPr>
          <w:rFonts w:ascii="Times New Roman" w:eastAsia="Times New Roman" w:hAnsi="Times New Roman" w:cs="Times New Roman"/>
          <w:highlight w:val="yellow"/>
        </w:rPr>
      </w:pPr>
    </w:p>
    <w:p w:rsidR="00D30D19" w:rsidRDefault="004004E7">
      <w:pPr>
        <w:pStyle w:val="normal"/>
        <w:spacing w:after="0"/>
        <w:jc w:val="both"/>
        <w:rPr>
          <w:rFonts w:ascii="Times New Roman" w:eastAsia="Times New Roman" w:hAnsi="Times New Roman" w:cs="Times New Roman"/>
          <w:b/>
          <w:bCs/>
          <w:highlight w:val="white"/>
        </w:rPr>
      </w:pPr>
      <w:r>
        <w:rPr>
          <w:rFonts w:ascii="Times New Roman" w:eastAsia="Times New Roman" w:hAnsi="Times New Roman" w:cs="Times New Roman"/>
          <w:b/>
          <w:bCs/>
          <w:highlight w:val="white"/>
        </w:rPr>
        <w:t>Очікуваний результат</w:t>
      </w:r>
    </w:p>
    <w:p w:rsidR="00D30D19" w:rsidRDefault="004004E7">
      <w:pPr>
        <w:pStyle w:val="normal"/>
        <w:spacing w:after="0"/>
        <w:jc w:val="both"/>
        <w:rPr>
          <w:rFonts w:ascii="Times New Roman" w:eastAsia="Times New Roman" w:hAnsi="Times New Roman" w:cs="Times New Roman"/>
          <w:highlight w:val="white"/>
        </w:rPr>
      </w:pPr>
      <w:r>
        <w:rPr>
          <w:rFonts w:ascii="Times New Roman" w:eastAsia="Times New Roman" w:hAnsi="Times New Roman" w:cs="Times New Roman"/>
          <w:highlight w:val="white"/>
        </w:rPr>
        <w:t>• розроблено та погоджено медіастратегію сезонних інформаційних кампаній з питань безпеки;</w:t>
      </w:r>
    </w:p>
    <w:p w:rsidR="00D30D19" w:rsidRDefault="004004E7">
      <w:pPr>
        <w:pStyle w:val="normal"/>
        <w:spacing w:after="0"/>
        <w:jc w:val="both"/>
        <w:rPr>
          <w:rFonts w:ascii="Times New Roman" w:eastAsia="Times New Roman" w:hAnsi="Times New Roman" w:cs="Times New Roman"/>
          <w:highlight w:val="white"/>
        </w:rPr>
      </w:pPr>
      <w:r>
        <w:rPr>
          <w:rFonts w:ascii="Times New Roman" w:eastAsia="Times New Roman" w:hAnsi="Times New Roman" w:cs="Times New Roman"/>
          <w:highlight w:val="white"/>
        </w:rPr>
        <w:t>• розроблено медіаплан розміщення інформаційних матеріалів на платформах Meta, TikTok та YouTube;</w:t>
      </w:r>
    </w:p>
    <w:p w:rsidR="00D30D19" w:rsidRDefault="004004E7">
      <w:pPr>
        <w:pStyle w:val="normal"/>
        <w:spacing w:after="0"/>
        <w:jc w:val="both"/>
        <w:rPr>
          <w:rFonts w:ascii="Times New Roman" w:eastAsia="Times New Roman" w:hAnsi="Times New Roman" w:cs="Times New Roman"/>
          <w:highlight w:val="white"/>
        </w:rPr>
      </w:pPr>
      <w:r>
        <w:rPr>
          <w:rFonts w:ascii="Times New Roman" w:eastAsia="Times New Roman" w:hAnsi="Times New Roman" w:cs="Times New Roman"/>
          <w:highlight w:val="white"/>
        </w:rPr>
        <w:t>• забезпечено розміщення інформаційних матеріалів відповідно до затвердженого медіаплану;</w:t>
      </w:r>
    </w:p>
    <w:p w:rsidR="00D30D19" w:rsidRDefault="004004E7">
      <w:pPr>
        <w:pStyle w:val="normal"/>
        <w:spacing w:after="0"/>
        <w:jc w:val="both"/>
        <w:rPr>
          <w:rFonts w:ascii="Times New Roman" w:eastAsia="Times New Roman" w:hAnsi="Times New Roman" w:cs="Times New Roman"/>
          <w:highlight w:val="white"/>
        </w:rPr>
      </w:pPr>
      <w:r>
        <w:rPr>
          <w:rFonts w:ascii="Times New Roman" w:eastAsia="Times New Roman" w:hAnsi="Times New Roman" w:cs="Times New Roman"/>
          <w:highlight w:val="white"/>
        </w:rPr>
        <w:t>• здійснено запуск, супровід, моніторинг та оптимізацію рекламних ка</w:t>
      </w:r>
      <w:r>
        <w:rPr>
          <w:rFonts w:ascii="Times New Roman" w:eastAsia="Times New Roman" w:hAnsi="Times New Roman" w:cs="Times New Roman"/>
          <w:highlight w:val="white"/>
        </w:rPr>
        <w:t>мпаній у межах літньої та зимової інформаційних кампаній;</w:t>
      </w:r>
    </w:p>
    <w:p w:rsidR="00D30D19" w:rsidRDefault="004004E7">
      <w:pPr>
        <w:pStyle w:val="normal"/>
        <w:spacing w:after="0"/>
        <w:jc w:val="both"/>
        <w:rPr>
          <w:rFonts w:ascii="Times New Roman" w:eastAsia="Times New Roman" w:hAnsi="Times New Roman" w:cs="Times New Roman"/>
          <w:highlight w:val="white"/>
        </w:rPr>
      </w:pPr>
      <w:r>
        <w:rPr>
          <w:rFonts w:ascii="Times New Roman" w:eastAsia="Times New Roman" w:hAnsi="Times New Roman" w:cs="Times New Roman"/>
          <w:highlight w:val="white"/>
        </w:rPr>
        <w:t>• забезпечено досягнення погоджених показників ефективності (KPI) щодо охоплення, переглядів, взаємодії аудиторії та інших визначених показників;</w:t>
      </w:r>
    </w:p>
    <w:p w:rsidR="00D30D19" w:rsidRDefault="004004E7">
      <w:pPr>
        <w:pStyle w:val="normal"/>
        <w:spacing w:after="0"/>
        <w:jc w:val="both"/>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 підготовлено підсумкову аналітичну звітність щодо </w:t>
      </w:r>
      <w:r>
        <w:rPr>
          <w:rFonts w:ascii="Times New Roman" w:eastAsia="Times New Roman" w:hAnsi="Times New Roman" w:cs="Times New Roman"/>
          <w:highlight w:val="white"/>
        </w:rPr>
        <w:t>результатів рекламного розміщення та ефективності сезонних кампаній.</w:t>
      </w:r>
    </w:p>
    <w:p w:rsidR="00D30D19" w:rsidRDefault="00D30D19">
      <w:pPr>
        <w:pStyle w:val="normal"/>
        <w:spacing w:after="0"/>
        <w:jc w:val="both"/>
        <w:rPr>
          <w:rFonts w:ascii="Times New Roman" w:eastAsia="Times New Roman" w:hAnsi="Times New Roman" w:cs="Times New Roman"/>
        </w:rPr>
      </w:pPr>
    </w:p>
    <w:p w:rsidR="00D30D19" w:rsidRDefault="004004E7">
      <w:pPr>
        <w:pStyle w:val="normal"/>
        <w:jc w:val="both"/>
        <w:rPr>
          <w:rFonts w:ascii="Times New Roman" w:eastAsia="Times New Roman" w:hAnsi="Times New Roman" w:cs="Times New Roman"/>
        </w:rPr>
      </w:pPr>
      <w:r>
        <w:rPr>
          <w:rFonts w:ascii="Times New Roman" w:eastAsia="Times New Roman" w:hAnsi="Times New Roman" w:cs="Times New Roman"/>
        </w:rPr>
        <w:t>Період надання послуг: червень - грудень 2026 року</w:t>
      </w:r>
    </w:p>
    <w:p w:rsidR="00D30D19" w:rsidRDefault="004004E7">
      <w:pPr>
        <w:pStyle w:val="normal"/>
        <w:jc w:val="both"/>
        <w:rPr>
          <w:rFonts w:ascii="Times New Roman" w:eastAsia="Times New Roman" w:hAnsi="Times New Roman" w:cs="Times New Roman"/>
        </w:rPr>
      </w:pPr>
      <w:r>
        <w:rPr>
          <w:rFonts w:ascii="Times New Roman" w:eastAsia="Times New Roman" w:hAnsi="Times New Roman" w:cs="Times New Roman"/>
        </w:rPr>
        <w:t>Передбачається 4 етапи на дві сезонні кампанії надання послуг (літня та зимова), кожна з яких триватиме 6 тижнів у періоди червень-серпень 2026 року та жовтень-грудень 2026 року відповідно.</w:t>
      </w:r>
    </w:p>
    <w:p w:rsidR="00D30D19" w:rsidRDefault="004004E7">
      <w:pPr>
        <w:pStyle w:val="normal"/>
        <w:jc w:val="both"/>
        <w:rPr>
          <w:rFonts w:ascii="Times New Roman" w:eastAsia="Times New Roman" w:hAnsi="Times New Roman" w:cs="Times New Roman"/>
        </w:rPr>
      </w:pPr>
      <w:r>
        <w:rPr>
          <w:rFonts w:ascii="Times New Roman" w:eastAsia="Times New Roman" w:hAnsi="Times New Roman" w:cs="Times New Roman"/>
        </w:rPr>
        <w:t>Очікуваний орієнтовний строк та обсяг виконання кожного етапу:</w:t>
      </w:r>
    </w:p>
    <w:p w:rsidR="00D30D19" w:rsidRDefault="004004E7">
      <w:pPr>
        <w:pStyle w:val="normal"/>
        <w:numPr>
          <w:ilvl w:val="0"/>
          <w:numId w:val="6"/>
        </w:numPr>
        <w:spacing w:after="0"/>
        <w:jc w:val="both"/>
        <w:rPr>
          <w:rFonts w:ascii="Times New Roman" w:eastAsia="Times New Roman" w:hAnsi="Times New Roman" w:cs="Times New Roman"/>
        </w:rPr>
      </w:pPr>
      <w:r>
        <w:rPr>
          <w:rFonts w:ascii="Times New Roman" w:eastAsia="Times New Roman" w:hAnsi="Times New Roman" w:cs="Times New Roman"/>
        </w:rPr>
        <w:t>чер</w:t>
      </w:r>
      <w:r>
        <w:rPr>
          <w:rFonts w:ascii="Times New Roman" w:eastAsia="Times New Roman" w:hAnsi="Times New Roman" w:cs="Times New Roman"/>
        </w:rPr>
        <w:t>вень-липень 2026 року - три тижні</w:t>
      </w:r>
    </w:p>
    <w:p w:rsidR="00D30D19" w:rsidRDefault="004004E7">
      <w:pPr>
        <w:pStyle w:val="normal"/>
        <w:numPr>
          <w:ilvl w:val="0"/>
          <w:numId w:val="6"/>
        </w:numPr>
        <w:spacing w:after="0"/>
        <w:jc w:val="both"/>
        <w:rPr>
          <w:rFonts w:ascii="Times New Roman" w:eastAsia="Times New Roman" w:hAnsi="Times New Roman" w:cs="Times New Roman"/>
        </w:rPr>
      </w:pPr>
      <w:r>
        <w:rPr>
          <w:rFonts w:ascii="Times New Roman" w:eastAsia="Times New Roman" w:hAnsi="Times New Roman" w:cs="Times New Roman"/>
        </w:rPr>
        <w:t>липень-серпень 2026 року - три тижні</w:t>
      </w:r>
    </w:p>
    <w:p w:rsidR="00D30D19" w:rsidRDefault="004004E7">
      <w:pPr>
        <w:pStyle w:val="normal"/>
        <w:numPr>
          <w:ilvl w:val="0"/>
          <w:numId w:val="6"/>
        </w:numPr>
        <w:spacing w:after="0"/>
        <w:jc w:val="both"/>
        <w:rPr>
          <w:rFonts w:ascii="Times New Roman" w:eastAsia="Times New Roman" w:hAnsi="Times New Roman" w:cs="Times New Roman"/>
        </w:rPr>
      </w:pPr>
      <w:r>
        <w:rPr>
          <w:rFonts w:ascii="Times New Roman" w:eastAsia="Times New Roman" w:hAnsi="Times New Roman" w:cs="Times New Roman"/>
        </w:rPr>
        <w:t>жовтень-листопад 2026 року - три тижні</w:t>
      </w:r>
    </w:p>
    <w:p w:rsidR="00D30D19" w:rsidRDefault="004004E7">
      <w:pPr>
        <w:pStyle w:val="normal"/>
        <w:numPr>
          <w:ilvl w:val="0"/>
          <w:numId w:val="6"/>
        </w:numPr>
        <w:jc w:val="both"/>
        <w:rPr>
          <w:rFonts w:ascii="Times New Roman" w:eastAsia="Times New Roman" w:hAnsi="Times New Roman" w:cs="Times New Roman"/>
        </w:rPr>
      </w:pPr>
      <w:r>
        <w:rPr>
          <w:rFonts w:ascii="Times New Roman" w:eastAsia="Times New Roman" w:hAnsi="Times New Roman" w:cs="Times New Roman"/>
        </w:rPr>
        <w:lastRenderedPageBreak/>
        <w:t>грудень 2026 року - три тижні</w:t>
      </w:r>
    </w:p>
    <w:p w:rsidR="00D30D19" w:rsidRDefault="004004E7">
      <w:pPr>
        <w:pStyle w:val="normal"/>
        <w:spacing w:after="0"/>
        <w:jc w:val="both"/>
        <w:rPr>
          <w:rFonts w:ascii="Times New Roman" w:eastAsia="Times New Roman" w:hAnsi="Times New Roman" w:cs="Times New Roman"/>
          <w:b/>
          <w:bCs/>
          <w:highlight w:val="white"/>
        </w:rPr>
      </w:pPr>
      <w:r>
        <w:rPr>
          <w:rFonts w:ascii="Times New Roman" w:eastAsia="Times New Roman" w:hAnsi="Times New Roman" w:cs="Times New Roman"/>
          <w:b/>
          <w:bCs/>
          <w:highlight w:val="white"/>
        </w:rPr>
        <w:t>Очікуване охоплення</w:t>
      </w:r>
    </w:p>
    <w:p w:rsidR="00D30D19" w:rsidRDefault="00D30D19">
      <w:pPr>
        <w:pStyle w:val="normal"/>
        <w:spacing w:after="0"/>
        <w:jc w:val="both"/>
        <w:rPr>
          <w:rFonts w:ascii="Times New Roman" w:eastAsia="Times New Roman" w:hAnsi="Times New Roman" w:cs="Times New Roman"/>
          <w:b/>
          <w:bCs/>
        </w:rPr>
      </w:pPr>
    </w:p>
    <w:p w:rsidR="00D30D19" w:rsidRDefault="004004E7">
      <w:pPr>
        <w:pStyle w:val="normal"/>
        <w:spacing w:after="0"/>
        <w:jc w:val="both"/>
        <w:rPr>
          <w:rFonts w:ascii="Times New Roman" w:eastAsia="Times New Roman" w:hAnsi="Times New Roman" w:cs="Times New Roman"/>
          <w:b/>
          <w:bCs/>
        </w:rPr>
      </w:pPr>
      <w:r>
        <w:rPr>
          <w:rFonts w:ascii="Times New Roman" w:eastAsia="Times New Roman" w:hAnsi="Times New Roman" w:cs="Times New Roman"/>
          <w:b/>
          <w:bCs/>
        </w:rPr>
        <w:t>Сезонна літня кампанія</w:t>
      </w:r>
    </w:p>
    <w:p w:rsidR="00D30D19" w:rsidRDefault="004004E7">
      <w:pPr>
        <w:pStyle w:val="normal"/>
        <w:spacing w:after="0"/>
        <w:jc w:val="both"/>
        <w:rPr>
          <w:rFonts w:ascii="Times New Roman" w:eastAsia="Times New Roman" w:hAnsi="Times New Roman" w:cs="Times New Roman"/>
        </w:rPr>
      </w:pPr>
      <w:r>
        <w:rPr>
          <w:rFonts w:ascii="Times New Roman" w:eastAsia="Times New Roman" w:hAnsi="Times New Roman" w:cs="Times New Roman"/>
        </w:rPr>
        <w:t>Перегляди відео – 1млн,</w:t>
      </w:r>
    </w:p>
    <w:p w:rsidR="00D30D19" w:rsidRDefault="004004E7">
      <w:pPr>
        <w:pStyle w:val="normal"/>
        <w:spacing w:after="0"/>
        <w:jc w:val="both"/>
        <w:rPr>
          <w:rFonts w:ascii="Times New Roman" w:eastAsia="Times New Roman" w:hAnsi="Times New Roman" w:cs="Times New Roman"/>
        </w:rPr>
      </w:pPr>
      <w:r>
        <w:rPr>
          <w:rFonts w:ascii="Times New Roman" w:eastAsia="Times New Roman" w:hAnsi="Times New Roman" w:cs="Times New Roman"/>
        </w:rPr>
        <w:t>Показів по відео – 12,5млн,</w:t>
      </w:r>
    </w:p>
    <w:p w:rsidR="00D30D19" w:rsidRDefault="004004E7">
      <w:pPr>
        <w:pStyle w:val="normal"/>
        <w:spacing w:after="0"/>
        <w:jc w:val="both"/>
        <w:rPr>
          <w:rFonts w:ascii="Times New Roman" w:eastAsia="Times New Roman" w:hAnsi="Times New Roman" w:cs="Times New Roman"/>
        </w:rPr>
      </w:pPr>
      <w:r>
        <w:rPr>
          <w:rFonts w:ascii="Times New Roman" w:eastAsia="Times New Roman" w:hAnsi="Times New Roman" w:cs="Times New Roman"/>
        </w:rPr>
        <w:t>Охоплення статики Ме</w:t>
      </w:r>
      <w:r>
        <w:rPr>
          <w:rFonts w:ascii="Times New Roman" w:eastAsia="Times New Roman" w:hAnsi="Times New Roman" w:cs="Times New Roman"/>
        </w:rPr>
        <w:t>та – 15%</w:t>
      </w:r>
    </w:p>
    <w:p w:rsidR="00D30D19" w:rsidRDefault="004004E7">
      <w:pPr>
        <w:pStyle w:val="normal"/>
        <w:spacing w:after="0"/>
        <w:jc w:val="both"/>
        <w:rPr>
          <w:rFonts w:ascii="Times New Roman" w:eastAsia="Times New Roman" w:hAnsi="Times New Roman" w:cs="Times New Roman"/>
          <w:b/>
          <w:bCs/>
        </w:rPr>
      </w:pPr>
      <w:r>
        <w:rPr>
          <w:rFonts w:ascii="Times New Roman" w:eastAsia="Times New Roman" w:hAnsi="Times New Roman" w:cs="Times New Roman"/>
          <w:b/>
          <w:bCs/>
        </w:rPr>
        <w:t xml:space="preserve"> </w:t>
      </w:r>
    </w:p>
    <w:p w:rsidR="00D30D19" w:rsidRDefault="004004E7">
      <w:pPr>
        <w:pStyle w:val="normal"/>
        <w:spacing w:after="0"/>
        <w:jc w:val="both"/>
        <w:rPr>
          <w:rFonts w:ascii="Times New Roman" w:eastAsia="Times New Roman" w:hAnsi="Times New Roman" w:cs="Times New Roman"/>
          <w:b/>
          <w:bCs/>
        </w:rPr>
      </w:pPr>
      <w:r>
        <w:rPr>
          <w:rFonts w:ascii="Times New Roman" w:eastAsia="Times New Roman" w:hAnsi="Times New Roman" w:cs="Times New Roman"/>
          <w:b/>
          <w:bCs/>
        </w:rPr>
        <w:t>Сезонна зимня кампанія</w:t>
      </w:r>
    </w:p>
    <w:p w:rsidR="00D30D19" w:rsidRDefault="004004E7">
      <w:pPr>
        <w:pStyle w:val="normal"/>
        <w:spacing w:after="0"/>
        <w:jc w:val="both"/>
        <w:rPr>
          <w:rFonts w:ascii="Times New Roman" w:eastAsia="Times New Roman" w:hAnsi="Times New Roman" w:cs="Times New Roman"/>
        </w:rPr>
      </w:pPr>
      <w:r>
        <w:rPr>
          <w:rFonts w:ascii="Times New Roman" w:eastAsia="Times New Roman" w:hAnsi="Times New Roman" w:cs="Times New Roman"/>
        </w:rPr>
        <w:t>Перегляди відео – 0,92млн,</w:t>
      </w:r>
    </w:p>
    <w:p w:rsidR="00D30D19" w:rsidRDefault="004004E7">
      <w:pPr>
        <w:pStyle w:val="normal"/>
        <w:spacing w:after="0"/>
        <w:jc w:val="both"/>
        <w:rPr>
          <w:rFonts w:ascii="Times New Roman" w:eastAsia="Times New Roman" w:hAnsi="Times New Roman" w:cs="Times New Roman"/>
        </w:rPr>
      </w:pPr>
      <w:r>
        <w:rPr>
          <w:rFonts w:ascii="Times New Roman" w:eastAsia="Times New Roman" w:hAnsi="Times New Roman" w:cs="Times New Roman"/>
        </w:rPr>
        <w:t>Показів по відео – 10млн,</w:t>
      </w:r>
    </w:p>
    <w:p w:rsidR="00D30D19" w:rsidRDefault="004004E7">
      <w:pPr>
        <w:pStyle w:val="normal"/>
        <w:spacing w:after="0"/>
        <w:jc w:val="both"/>
        <w:rPr>
          <w:rFonts w:ascii="Times New Roman" w:eastAsia="Times New Roman" w:hAnsi="Times New Roman" w:cs="Times New Roman"/>
        </w:rPr>
      </w:pPr>
      <w:r>
        <w:rPr>
          <w:rFonts w:ascii="Times New Roman" w:eastAsia="Times New Roman" w:hAnsi="Times New Roman" w:cs="Times New Roman"/>
        </w:rPr>
        <w:t>Охоплення статики Мета – 13%</w:t>
      </w:r>
    </w:p>
    <w:p w:rsidR="00D30D19" w:rsidRDefault="00D30D19">
      <w:pPr>
        <w:pStyle w:val="normal"/>
        <w:spacing w:after="0"/>
        <w:jc w:val="both"/>
        <w:rPr>
          <w:rFonts w:ascii="Times New Roman" w:eastAsia="Times New Roman" w:hAnsi="Times New Roman" w:cs="Times New Roman"/>
          <w:b/>
          <w:bCs/>
        </w:rPr>
      </w:pPr>
    </w:p>
    <w:p w:rsidR="00D30D19" w:rsidRDefault="004004E7">
      <w:pPr>
        <w:pStyle w:val="normal"/>
        <w:spacing w:after="0"/>
        <w:jc w:val="both"/>
        <w:rPr>
          <w:rFonts w:ascii="Times New Roman" w:eastAsia="Times New Roman" w:hAnsi="Times New Roman" w:cs="Times New Roman"/>
          <w:b/>
          <w:bCs/>
        </w:rPr>
      </w:pPr>
      <w:r>
        <w:rPr>
          <w:rFonts w:ascii="Times New Roman" w:eastAsia="Times New Roman" w:hAnsi="Times New Roman" w:cs="Times New Roman"/>
          <w:b/>
          <w:bCs/>
        </w:rPr>
        <w:t xml:space="preserve">ЛОТ 2.  1.1.3.16  Послуги з </w:t>
      </w:r>
      <w:r>
        <w:rPr>
          <w:rFonts w:ascii="Times New Roman" w:eastAsia="Times New Roman" w:hAnsi="Times New Roman" w:cs="Times New Roman"/>
          <w:b/>
          <w:bCs/>
          <w:color w:val="1F1F1F"/>
          <w:highlight w:val="white"/>
        </w:rPr>
        <w:t>розробки додаткових відеороликів про готовність до надзвичайних ситуацій та алгоритмів дій</w:t>
      </w:r>
    </w:p>
    <w:p w:rsidR="00D30D19" w:rsidRDefault="00D30D19">
      <w:pPr>
        <w:pStyle w:val="normal"/>
        <w:spacing w:after="0"/>
        <w:jc w:val="both"/>
        <w:rPr>
          <w:rFonts w:ascii="Times New Roman" w:eastAsia="Times New Roman" w:hAnsi="Times New Roman" w:cs="Times New Roman"/>
        </w:rPr>
      </w:pPr>
    </w:p>
    <w:p w:rsidR="00D30D19" w:rsidRDefault="004004E7">
      <w:pPr>
        <w:pStyle w:val="normal"/>
        <w:spacing w:after="0"/>
        <w:jc w:val="both"/>
        <w:rPr>
          <w:rFonts w:ascii="Times New Roman" w:eastAsia="Times New Roman" w:hAnsi="Times New Roman" w:cs="Times New Roman"/>
          <w:b/>
          <w:bCs/>
        </w:rPr>
      </w:pPr>
      <w:r>
        <w:rPr>
          <w:rFonts w:ascii="Times New Roman" w:eastAsia="Times New Roman" w:hAnsi="Times New Roman" w:cs="Times New Roman"/>
          <w:b/>
          <w:bCs/>
        </w:rPr>
        <w:t>ОПИС ПОСЛУГИ</w:t>
      </w:r>
    </w:p>
    <w:p w:rsidR="00D30D19" w:rsidRDefault="00D30D19">
      <w:pPr>
        <w:pStyle w:val="normal"/>
        <w:spacing w:after="0"/>
        <w:jc w:val="both"/>
        <w:rPr>
          <w:rFonts w:ascii="Times New Roman" w:eastAsia="Times New Roman" w:hAnsi="Times New Roman" w:cs="Times New Roman"/>
          <w:b/>
          <w:bCs/>
        </w:rPr>
      </w:pPr>
    </w:p>
    <w:p w:rsidR="00D30D19" w:rsidRDefault="004004E7">
      <w:pPr>
        <w:pStyle w:val="normal"/>
        <w:spacing w:after="0"/>
        <w:jc w:val="both"/>
        <w:rPr>
          <w:rFonts w:ascii="Times New Roman" w:eastAsia="Times New Roman" w:hAnsi="Times New Roman" w:cs="Times New Roman"/>
        </w:rPr>
      </w:pPr>
      <w:r>
        <w:rPr>
          <w:rFonts w:ascii="Times New Roman" w:eastAsia="Times New Roman" w:hAnsi="Times New Roman" w:cs="Times New Roman"/>
        </w:rPr>
        <w:t>Надання послуг з розробки та виробництва 5 телевізійних відеороликів соціального спрямування щодо готовності до надзвичайних ситуацій та алгоритмів дій у разі виникнення загроз. Послуги включають розробку креативної концепції та сценаріїв, підготовку візуа</w:t>
      </w:r>
      <w:r>
        <w:rPr>
          <w:rFonts w:ascii="Times New Roman" w:eastAsia="Times New Roman" w:hAnsi="Times New Roman" w:cs="Times New Roman"/>
        </w:rPr>
        <w:t>льних і текстових матеріалів, організацію та проведення відеозйомок, виробництво відеоконтенту, монтаж, графічне оформлення та постпродакшн. Відеоролики створюються з метою поширення практичних рекомендацій щодо безпечної поведінки та дій у надзвичайних си</w:t>
      </w:r>
      <w:r>
        <w:rPr>
          <w:rFonts w:ascii="Times New Roman" w:eastAsia="Times New Roman" w:hAnsi="Times New Roman" w:cs="Times New Roman"/>
        </w:rPr>
        <w:t>туаціях, а також адаптуються для використання на телебаченні, цифрових платформах та в інформаційних кампаніях.</w:t>
      </w:r>
    </w:p>
    <w:p w:rsidR="00D30D19" w:rsidRDefault="00D30D19">
      <w:pPr>
        <w:pStyle w:val="normal"/>
        <w:spacing w:after="0"/>
        <w:jc w:val="both"/>
        <w:rPr>
          <w:rFonts w:ascii="Times New Roman" w:eastAsia="Times New Roman" w:hAnsi="Times New Roman" w:cs="Times New Roman"/>
        </w:rPr>
      </w:pPr>
    </w:p>
    <w:p w:rsidR="00D30D19" w:rsidRDefault="004004E7">
      <w:pPr>
        <w:pStyle w:val="normal"/>
        <w:spacing w:after="0"/>
        <w:jc w:val="both"/>
        <w:rPr>
          <w:rFonts w:ascii="Times New Roman" w:eastAsia="Times New Roman" w:hAnsi="Times New Roman" w:cs="Times New Roman"/>
          <w:b/>
          <w:bCs/>
        </w:rPr>
      </w:pPr>
      <w:r>
        <w:rPr>
          <w:rFonts w:ascii="Times New Roman" w:eastAsia="Times New Roman" w:hAnsi="Times New Roman" w:cs="Times New Roman"/>
          <w:b/>
          <w:bCs/>
        </w:rPr>
        <w:t>Зміст послуги</w:t>
      </w:r>
    </w:p>
    <w:p w:rsidR="00D30D19" w:rsidRDefault="004004E7">
      <w:pPr>
        <w:pStyle w:val="normal"/>
        <w:widowControl w:val="0"/>
        <w:numPr>
          <w:ilvl w:val="0"/>
          <w:numId w:val="3"/>
        </w:numPr>
        <w:spacing w:after="0"/>
        <w:rPr>
          <w:rFonts w:ascii="Times New Roman" w:eastAsia="Times New Roman" w:hAnsi="Times New Roman" w:cs="Times New Roman"/>
        </w:rPr>
      </w:pPr>
      <w:r>
        <w:rPr>
          <w:rFonts w:ascii="Times New Roman" w:eastAsia="Times New Roman" w:hAnsi="Times New Roman" w:cs="Times New Roman"/>
        </w:rPr>
        <w:t xml:space="preserve">Надання послуг зі стратегічного та креативного керівництва процесом розробки відеороликів. Послуги включають формування творчої концепції серії відео, визначення ключових повідомлень та підходів до їх комунікації, забезпечення відповідності контенту цілям </w:t>
      </w:r>
      <w:r>
        <w:rPr>
          <w:rFonts w:ascii="Times New Roman" w:eastAsia="Times New Roman" w:hAnsi="Times New Roman" w:cs="Times New Roman"/>
        </w:rPr>
        <w:t>інформаційної кампанії та координацію творчої складової виробництва.</w:t>
      </w:r>
    </w:p>
    <w:p w:rsidR="00D30D19" w:rsidRDefault="004004E7">
      <w:pPr>
        <w:pStyle w:val="normal"/>
        <w:widowControl w:val="0"/>
        <w:numPr>
          <w:ilvl w:val="0"/>
          <w:numId w:val="3"/>
        </w:numPr>
        <w:spacing w:after="0"/>
        <w:rPr>
          <w:rFonts w:ascii="Times New Roman" w:eastAsia="Times New Roman" w:hAnsi="Times New Roman" w:cs="Times New Roman"/>
        </w:rPr>
      </w:pPr>
      <w:r>
        <w:rPr>
          <w:rFonts w:ascii="Times New Roman" w:eastAsia="Times New Roman" w:hAnsi="Times New Roman" w:cs="Times New Roman"/>
        </w:rPr>
        <w:t>Надання послуг з розробки та супроводу художньої концепції відеороликів. Послуги включають визначення візуального стилю, надання рекомендацій щодо сценографії, графічного оформлення та тв</w:t>
      </w:r>
      <w:r>
        <w:rPr>
          <w:rFonts w:ascii="Times New Roman" w:eastAsia="Times New Roman" w:hAnsi="Times New Roman" w:cs="Times New Roman"/>
        </w:rPr>
        <w:t>орчих рішень, а також контроль цілісності та якості візуальної складової відеопродукту.</w:t>
      </w:r>
    </w:p>
    <w:p w:rsidR="00D30D19" w:rsidRDefault="004004E7">
      <w:pPr>
        <w:pStyle w:val="normal"/>
        <w:widowControl w:val="0"/>
        <w:numPr>
          <w:ilvl w:val="0"/>
          <w:numId w:val="3"/>
        </w:numPr>
        <w:spacing w:after="0"/>
        <w:rPr>
          <w:rFonts w:ascii="Times New Roman" w:eastAsia="Times New Roman" w:hAnsi="Times New Roman" w:cs="Times New Roman"/>
        </w:rPr>
      </w:pPr>
      <w:r>
        <w:rPr>
          <w:rFonts w:ascii="Times New Roman" w:eastAsia="Times New Roman" w:hAnsi="Times New Roman" w:cs="Times New Roman"/>
        </w:rPr>
        <w:t>Надання послуг з координації процесу розробки та виробництва відеороликів. Послуги включають організацію взаємодії між Замовником та виробничою командою, супровід погод</w:t>
      </w:r>
      <w:r>
        <w:rPr>
          <w:rFonts w:ascii="Times New Roman" w:eastAsia="Times New Roman" w:hAnsi="Times New Roman" w:cs="Times New Roman"/>
        </w:rPr>
        <w:t>ження концепцій, сценаріїв та готових матеріалів, контроль дотримання виробничого графіка та забезпечення своєчасного виконання робіт.</w:t>
      </w:r>
    </w:p>
    <w:p w:rsidR="00D30D19" w:rsidRDefault="004004E7">
      <w:pPr>
        <w:pStyle w:val="normal"/>
        <w:widowControl w:val="0"/>
        <w:numPr>
          <w:ilvl w:val="0"/>
          <w:numId w:val="3"/>
        </w:numPr>
        <w:spacing w:after="0"/>
        <w:rPr>
          <w:rFonts w:ascii="Times New Roman" w:eastAsia="Times New Roman" w:hAnsi="Times New Roman" w:cs="Times New Roman"/>
        </w:rPr>
      </w:pPr>
      <w:r>
        <w:rPr>
          <w:rFonts w:ascii="Times New Roman" w:eastAsia="Times New Roman" w:hAnsi="Times New Roman" w:cs="Times New Roman"/>
        </w:rPr>
        <w:t>Надання послуг з розробки графічних матеріалів для відеороликів. Послуги включають створення графічних елементів, анімаці</w:t>
      </w:r>
      <w:r>
        <w:rPr>
          <w:rFonts w:ascii="Times New Roman" w:eastAsia="Times New Roman" w:hAnsi="Times New Roman" w:cs="Times New Roman"/>
        </w:rPr>
        <w:t>йних вставок, титрів, інфографік, інформаційних блоків та інших візуальних компонентів, необхідних для ефективного донесення повідомлень щодо готовності до надзвичайних ситуацій.</w:t>
      </w:r>
    </w:p>
    <w:p w:rsidR="00D30D19" w:rsidRDefault="004004E7">
      <w:pPr>
        <w:pStyle w:val="normal"/>
        <w:widowControl w:val="0"/>
        <w:numPr>
          <w:ilvl w:val="0"/>
          <w:numId w:val="3"/>
        </w:numPr>
        <w:spacing w:after="0"/>
        <w:rPr>
          <w:rFonts w:ascii="Times New Roman" w:eastAsia="Times New Roman" w:hAnsi="Times New Roman" w:cs="Times New Roman"/>
        </w:rPr>
      </w:pPr>
      <w:r>
        <w:rPr>
          <w:rFonts w:ascii="Times New Roman" w:eastAsia="Times New Roman" w:hAnsi="Times New Roman" w:cs="Times New Roman"/>
        </w:rPr>
        <w:t>Надання послуг з підготовки текстового наповнення відеороликів. Послуги включ</w:t>
      </w:r>
      <w:r>
        <w:rPr>
          <w:rFonts w:ascii="Times New Roman" w:eastAsia="Times New Roman" w:hAnsi="Times New Roman" w:cs="Times New Roman"/>
        </w:rPr>
        <w:t>ають розробку сценаріїв, текстів дикторського супроводу, інформаційних повідомлень, закликів до дії та адаптацію спеціалізованої інформації щодо алгоритмів дій у надзвичайних ситуаціях до зрозумілого та доступного формату для широкої аудиторії.</w:t>
      </w:r>
    </w:p>
    <w:p w:rsidR="00D30D19" w:rsidRDefault="004004E7">
      <w:pPr>
        <w:pStyle w:val="normal"/>
        <w:widowControl w:val="0"/>
        <w:numPr>
          <w:ilvl w:val="0"/>
          <w:numId w:val="3"/>
        </w:numPr>
        <w:spacing w:after="0"/>
        <w:rPr>
          <w:rFonts w:ascii="Times New Roman" w:eastAsia="Times New Roman" w:hAnsi="Times New Roman" w:cs="Times New Roman"/>
        </w:rPr>
      </w:pPr>
      <w:r>
        <w:rPr>
          <w:rFonts w:ascii="Times New Roman" w:eastAsia="Times New Roman" w:hAnsi="Times New Roman" w:cs="Times New Roman"/>
        </w:rPr>
        <w:lastRenderedPageBreak/>
        <w:t>Надання пос</w:t>
      </w:r>
      <w:r>
        <w:rPr>
          <w:rFonts w:ascii="Times New Roman" w:eastAsia="Times New Roman" w:hAnsi="Times New Roman" w:cs="Times New Roman"/>
        </w:rPr>
        <w:t>луг з повного циклу виробництва 5 відеороликів, включаючи підготовчий етап, організацію та проведення відеозйомок, залучення необхідної виробничої команди та технічного обладнання, підбір локацій і учасників зйомок, режисуру, монтаж, кольорокорекцію, звуко</w:t>
      </w:r>
      <w:r>
        <w:rPr>
          <w:rFonts w:ascii="Times New Roman" w:eastAsia="Times New Roman" w:hAnsi="Times New Roman" w:cs="Times New Roman"/>
        </w:rPr>
        <w:t>ве оформлення, створення графічних елементів та підготовку фінальних відеоматеріалів до трансляції та поширення на різних медіаплатформах.</w:t>
      </w:r>
    </w:p>
    <w:p w:rsidR="00D30D19" w:rsidRDefault="00D30D19">
      <w:pPr>
        <w:pStyle w:val="normal"/>
        <w:widowControl w:val="0"/>
        <w:spacing w:after="0"/>
        <w:ind w:left="720"/>
        <w:rPr>
          <w:rFonts w:ascii="Times New Roman" w:eastAsia="Times New Roman" w:hAnsi="Times New Roman" w:cs="Times New Roman"/>
        </w:rPr>
      </w:pPr>
    </w:p>
    <w:p w:rsidR="00D30D19" w:rsidRDefault="004004E7">
      <w:pPr>
        <w:pStyle w:val="normal"/>
        <w:spacing w:after="0"/>
        <w:jc w:val="both"/>
        <w:rPr>
          <w:rFonts w:ascii="Times New Roman" w:eastAsia="Times New Roman" w:hAnsi="Times New Roman" w:cs="Times New Roman"/>
          <w:b/>
          <w:bCs/>
          <w:highlight w:val="white"/>
        </w:rPr>
      </w:pPr>
      <w:r>
        <w:rPr>
          <w:rFonts w:ascii="Times New Roman" w:eastAsia="Times New Roman" w:hAnsi="Times New Roman" w:cs="Times New Roman"/>
          <w:b/>
          <w:bCs/>
          <w:highlight w:val="white"/>
        </w:rPr>
        <w:t>Вимоги до надавача послуг</w:t>
      </w:r>
    </w:p>
    <w:p w:rsidR="00D30D19" w:rsidRDefault="004004E7">
      <w:pPr>
        <w:pStyle w:val="normal"/>
        <w:spacing w:after="0"/>
        <w:jc w:val="both"/>
        <w:rPr>
          <w:rFonts w:ascii="Times New Roman" w:eastAsia="Times New Roman" w:hAnsi="Times New Roman" w:cs="Times New Roman"/>
        </w:rPr>
      </w:pPr>
      <w:r>
        <w:rPr>
          <w:rFonts w:ascii="Times New Roman" w:eastAsia="Times New Roman" w:hAnsi="Times New Roman" w:cs="Times New Roman"/>
        </w:rPr>
        <w:t>• досвід розробки та виробництва відеороликів соціального, інформаційного або освітнього с</w:t>
      </w:r>
      <w:r>
        <w:rPr>
          <w:rFonts w:ascii="Times New Roman" w:eastAsia="Times New Roman" w:hAnsi="Times New Roman" w:cs="Times New Roman"/>
        </w:rPr>
        <w:t>прямування;</w:t>
      </w:r>
    </w:p>
    <w:p w:rsidR="00D30D19" w:rsidRDefault="004004E7">
      <w:pPr>
        <w:pStyle w:val="normal"/>
        <w:spacing w:after="0"/>
        <w:jc w:val="both"/>
        <w:rPr>
          <w:rFonts w:ascii="Times New Roman" w:eastAsia="Times New Roman" w:hAnsi="Times New Roman" w:cs="Times New Roman"/>
        </w:rPr>
      </w:pPr>
      <w:r>
        <w:rPr>
          <w:rFonts w:ascii="Times New Roman" w:eastAsia="Times New Roman" w:hAnsi="Times New Roman" w:cs="Times New Roman"/>
        </w:rPr>
        <w:t>• досвід створення відеопродукції для телебачення, цифрових платформ або інформаційних кампаній;</w:t>
      </w:r>
    </w:p>
    <w:p w:rsidR="00D30D19" w:rsidRDefault="004004E7">
      <w:pPr>
        <w:pStyle w:val="normal"/>
        <w:spacing w:after="0"/>
        <w:jc w:val="both"/>
        <w:rPr>
          <w:rFonts w:ascii="Times New Roman" w:eastAsia="Times New Roman" w:hAnsi="Times New Roman" w:cs="Times New Roman"/>
        </w:rPr>
      </w:pPr>
      <w:r>
        <w:rPr>
          <w:rFonts w:ascii="Times New Roman" w:eastAsia="Times New Roman" w:hAnsi="Times New Roman" w:cs="Times New Roman"/>
        </w:rPr>
        <w:t>• спроможність забезпечити повний цикл відеовиробництва, включаючи розробку концепції, сценаріїв, організацію зйомок, монтаж та постпродакшн;</w:t>
      </w:r>
    </w:p>
    <w:p w:rsidR="00D30D19" w:rsidRDefault="004004E7">
      <w:pPr>
        <w:pStyle w:val="normal"/>
        <w:spacing w:after="0"/>
        <w:jc w:val="both"/>
        <w:rPr>
          <w:rFonts w:ascii="Times New Roman" w:eastAsia="Times New Roman" w:hAnsi="Times New Roman" w:cs="Times New Roman"/>
        </w:rPr>
      </w:pPr>
      <w:r>
        <w:rPr>
          <w:rFonts w:ascii="Times New Roman" w:eastAsia="Times New Roman" w:hAnsi="Times New Roman" w:cs="Times New Roman"/>
        </w:rPr>
        <w:t>• ная</w:t>
      </w:r>
      <w:r>
        <w:rPr>
          <w:rFonts w:ascii="Times New Roman" w:eastAsia="Times New Roman" w:hAnsi="Times New Roman" w:cs="Times New Roman"/>
        </w:rPr>
        <w:t>вність власної або залученої виробничої команди та необхідного технічного обладнання для створення професійного відеоконтенту;</w:t>
      </w:r>
    </w:p>
    <w:p w:rsidR="00D30D19" w:rsidRDefault="004004E7">
      <w:pPr>
        <w:pStyle w:val="normal"/>
        <w:spacing w:after="0"/>
        <w:jc w:val="both"/>
        <w:rPr>
          <w:rFonts w:ascii="Times New Roman" w:eastAsia="Times New Roman" w:hAnsi="Times New Roman" w:cs="Times New Roman"/>
        </w:rPr>
      </w:pPr>
      <w:r>
        <w:rPr>
          <w:rFonts w:ascii="Times New Roman" w:eastAsia="Times New Roman" w:hAnsi="Times New Roman" w:cs="Times New Roman"/>
        </w:rPr>
        <w:t>• досвід створення контенту для цифрових платформ, соціальних мереж або інформаційно-просвітницьких кампаній;</w:t>
      </w:r>
    </w:p>
    <w:p w:rsidR="00D30D19" w:rsidRDefault="004004E7">
      <w:pPr>
        <w:pStyle w:val="normal"/>
        <w:spacing w:after="0"/>
        <w:jc w:val="both"/>
        <w:rPr>
          <w:rFonts w:ascii="Times New Roman" w:eastAsia="Times New Roman" w:hAnsi="Times New Roman" w:cs="Times New Roman"/>
        </w:rPr>
      </w:pPr>
      <w:r>
        <w:rPr>
          <w:rFonts w:ascii="Times New Roman" w:eastAsia="Times New Roman" w:hAnsi="Times New Roman" w:cs="Times New Roman"/>
        </w:rPr>
        <w:t>• досвід реалізації</w:t>
      </w:r>
      <w:r>
        <w:rPr>
          <w:rFonts w:ascii="Times New Roman" w:eastAsia="Times New Roman" w:hAnsi="Times New Roman" w:cs="Times New Roman"/>
        </w:rPr>
        <w:t xml:space="preserve"> соціальних, освітніх або безпекових кампаній, зокрема спрямованих на підвищення обізнаності та зміну поведінкових практик цільових аудиторій;</w:t>
      </w:r>
    </w:p>
    <w:p w:rsidR="00D30D19" w:rsidRDefault="004004E7">
      <w:pPr>
        <w:pStyle w:val="normal"/>
        <w:spacing w:after="0"/>
        <w:jc w:val="both"/>
        <w:rPr>
          <w:rFonts w:ascii="Times New Roman" w:eastAsia="Times New Roman" w:hAnsi="Times New Roman" w:cs="Times New Roman"/>
        </w:rPr>
      </w:pPr>
      <w:r>
        <w:rPr>
          <w:rFonts w:ascii="Times New Roman" w:eastAsia="Times New Roman" w:hAnsi="Times New Roman" w:cs="Times New Roman"/>
        </w:rPr>
        <w:t>• досвід адаптації складної або спеціалізованої інформації до зрозумілого аудіовізуального формату буде перевагою</w:t>
      </w:r>
      <w:r>
        <w:rPr>
          <w:rFonts w:ascii="Times New Roman" w:eastAsia="Times New Roman" w:hAnsi="Times New Roman" w:cs="Times New Roman"/>
        </w:rPr>
        <w:t>.</w:t>
      </w:r>
    </w:p>
    <w:p w:rsidR="00D30D19" w:rsidRDefault="00D30D19">
      <w:pPr>
        <w:pStyle w:val="normal"/>
        <w:spacing w:after="0"/>
        <w:jc w:val="both"/>
        <w:rPr>
          <w:rFonts w:ascii="Times New Roman" w:eastAsia="Times New Roman" w:hAnsi="Times New Roman" w:cs="Times New Roman"/>
        </w:rPr>
      </w:pPr>
    </w:p>
    <w:p w:rsidR="00D30D19" w:rsidRDefault="004004E7">
      <w:pPr>
        <w:pStyle w:val="normal"/>
        <w:spacing w:after="0"/>
        <w:jc w:val="both"/>
        <w:rPr>
          <w:rFonts w:ascii="Times New Roman" w:eastAsia="Times New Roman" w:hAnsi="Times New Roman" w:cs="Times New Roman"/>
          <w:b/>
          <w:bCs/>
          <w:highlight w:val="white"/>
        </w:rPr>
      </w:pPr>
      <w:r>
        <w:rPr>
          <w:rFonts w:ascii="Times New Roman" w:eastAsia="Times New Roman" w:hAnsi="Times New Roman" w:cs="Times New Roman"/>
          <w:b/>
          <w:bCs/>
          <w:highlight w:val="white"/>
        </w:rPr>
        <w:t>Очікуваний результат</w:t>
      </w:r>
    </w:p>
    <w:p w:rsidR="00D30D19" w:rsidRDefault="004004E7">
      <w:pPr>
        <w:pStyle w:val="normal"/>
        <w:spacing w:after="0"/>
        <w:jc w:val="both"/>
        <w:rPr>
          <w:rFonts w:ascii="Times New Roman" w:eastAsia="Times New Roman" w:hAnsi="Times New Roman" w:cs="Times New Roman"/>
        </w:rPr>
      </w:pPr>
      <w:r>
        <w:rPr>
          <w:rFonts w:ascii="Times New Roman" w:eastAsia="Times New Roman" w:hAnsi="Times New Roman" w:cs="Times New Roman"/>
        </w:rPr>
        <w:t>• розроблено та погоджено креативну концепцію серії з 5 відеороликів щодо готовності до надзвичайних ситуацій та алгоритмів дій у разі виникнення загроз;</w:t>
      </w:r>
    </w:p>
    <w:p w:rsidR="00D30D19" w:rsidRDefault="004004E7">
      <w:pPr>
        <w:pStyle w:val="normal"/>
        <w:spacing w:after="0"/>
        <w:jc w:val="both"/>
        <w:rPr>
          <w:rFonts w:ascii="Times New Roman" w:eastAsia="Times New Roman" w:hAnsi="Times New Roman" w:cs="Times New Roman"/>
        </w:rPr>
      </w:pPr>
      <w:r>
        <w:rPr>
          <w:rFonts w:ascii="Times New Roman" w:eastAsia="Times New Roman" w:hAnsi="Times New Roman" w:cs="Times New Roman"/>
        </w:rPr>
        <w:t>• підготовлено сценарії, текстові та візуальні матеріали для виробництва 5 від</w:t>
      </w:r>
      <w:r>
        <w:rPr>
          <w:rFonts w:ascii="Times New Roman" w:eastAsia="Times New Roman" w:hAnsi="Times New Roman" w:cs="Times New Roman"/>
        </w:rPr>
        <w:t>еороликів соціального спрямування;</w:t>
      </w:r>
    </w:p>
    <w:p w:rsidR="00D30D19" w:rsidRDefault="004004E7">
      <w:pPr>
        <w:pStyle w:val="normal"/>
        <w:spacing w:after="0"/>
        <w:jc w:val="both"/>
        <w:rPr>
          <w:rFonts w:ascii="Times New Roman" w:eastAsia="Times New Roman" w:hAnsi="Times New Roman" w:cs="Times New Roman"/>
        </w:rPr>
      </w:pPr>
      <w:r>
        <w:rPr>
          <w:rFonts w:ascii="Times New Roman" w:eastAsia="Times New Roman" w:hAnsi="Times New Roman" w:cs="Times New Roman"/>
        </w:rPr>
        <w:t>• організовано та проведено відеозйомки відповідно до затверджених концепцій і сценаріїв;</w:t>
      </w:r>
    </w:p>
    <w:p w:rsidR="00D30D19" w:rsidRDefault="004004E7">
      <w:pPr>
        <w:pStyle w:val="normal"/>
        <w:spacing w:after="0"/>
        <w:jc w:val="both"/>
        <w:rPr>
          <w:rFonts w:ascii="Times New Roman" w:eastAsia="Times New Roman" w:hAnsi="Times New Roman" w:cs="Times New Roman"/>
        </w:rPr>
      </w:pPr>
      <w:r>
        <w:rPr>
          <w:rFonts w:ascii="Times New Roman" w:eastAsia="Times New Roman" w:hAnsi="Times New Roman" w:cs="Times New Roman"/>
        </w:rPr>
        <w:t>• створено та передано Замовнику 5 відеороликів соціального спрямування щодо готовності до надзвичайних ситуацій та безпечної повед</w:t>
      </w:r>
      <w:r>
        <w:rPr>
          <w:rFonts w:ascii="Times New Roman" w:eastAsia="Times New Roman" w:hAnsi="Times New Roman" w:cs="Times New Roman"/>
        </w:rPr>
        <w:t>інки;</w:t>
      </w:r>
    </w:p>
    <w:p w:rsidR="00D30D19" w:rsidRDefault="004004E7">
      <w:pPr>
        <w:pStyle w:val="normal"/>
        <w:spacing w:after="0"/>
        <w:jc w:val="both"/>
        <w:rPr>
          <w:rFonts w:ascii="Times New Roman" w:eastAsia="Times New Roman" w:hAnsi="Times New Roman" w:cs="Times New Roman"/>
        </w:rPr>
      </w:pPr>
      <w:r>
        <w:rPr>
          <w:rFonts w:ascii="Times New Roman" w:eastAsia="Times New Roman" w:hAnsi="Times New Roman" w:cs="Times New Roman"/>
        </w:rPr>
        <w:t>• забезпечено монтаж, графічне оформлення та постпродакшн усіх відеоматеріалів;</w:t>
      </w:r>
    </w:p>
    <w:p w:rsidR="00D30D19" w:rsidRDefault="004004E7">
      <w:pPr>
        <w:pStyle w:val="normal"/>
        <w:spacing w:after="0"/>
        <w:jc w:val="both"/>
        <w:rPr>
          <w:rFonts w:ascii="Times New Roman" w:eastAsia="Times New Roman" w:hAnsi="Times New Roman" w:cs="Times New Roman"/>
        </w:rPr>
      </w:pPr>
      <w:r>
        <w:rPr>
          <w:rFonts w:ascii="Times New Roman" w:eastAsia="Times New Roman" w:hAnsi="Times New Roman" w:cs="Times New Roman"/>
        </w:rPr>
        <w:t>• підготовлено фінальні версії 5 відеороликів у форматах, придатних для використання на телебаченні, цифрових платформах та в інформаційних кампаніях;</w:t>
      </w:r>
    </w:p>
    <w:p w:rsidR="00D30D19" w:rsidRDefault="004004E7">
      <w:pPr>
        <w:pStyle w:val="normal"/>
        <w:spacing w:after="0"/>
        <w:jc w:val="both"/>
        <w:rPr>
          <w:rFonts w:ascii="Times New Roman" w:eastAsia="Times New Roman" w:hAnsi="Times New Roman" w:cs="Times New Roman"/>
        </w:rPr>
      </w:pPr>
      <w:r>
        <w:rPr>
          <w:rFonts w:ascii="Times New Roman" w:eastAsia="Times New Roman" w:hAnsi="Times New Roman" w:cs="Times New Roman"/>
        </w:rPr>
        <w:t>• забезпечено відповідність матеріалів цілям інформаційної кампанії та актуальним рекомендаціям у сфері безпеки та готовності до надзвичайних ситуацій.</w:t>
      </w:r>
    </w:p>
    <w:p w:rsidR="00D30D19" w:rsidRDefault="00D30D19">
      <w:pPr>
        <w:pStyle w:val="normal"/>
        <w:spacing w:after="0"/>
        <w:jc w:val="both"/>
        <w:rPr>
          <w:rFonts w:ascii="Times New Roman" w:eastAsia="Times New Roman" w:hAnsi="Times New Roman" w:cs="Times New Roman"/>
        </w:rPr>
      </w:pPr>
    </w:p>
    <w:p w:rsidR="00D30D19" w:rsidRDefault="004004E7">
      <w:pPr>
        <w:pStyle w:val="normal"/>
        <w:jc w:val="both"/>
        <w:rPr>
          <w:rFonts w:ascii="Times New Roman" w:eastAsia="Times New Roman" w:hAnsi="Times New Roman" w:cs="Times New Roman"/>
        </w:rPr>
      </w:pPr>
      <w:r>
        <w:rPr>
          <w:rFonts w:ascii="Times New Roman" w:eastAsia="Times New Roman" w:hAnsi="Times New Roman" w:cs="Times New Roman"/>
        </w:rPr>
        <w:t>Період надання послуг: червень - вересень 2026 року</w:t>
      </w:r>
    </w:p>
    <w:p w:rsidR="00D30D19" w:rsidRDefault="004004E7">
      <w:pPr>
        <w:pStyle w:val="normal"/>
        <w:jc w:val="both"/>
        <w:rPr>
          <w:rFonts w:ascii="Times New Roman" w:eastAsia="Times New Roman" w:hAnsi="Times New Roman" w:cs="Times New Roman"/>
        </w:rPr>
      </w:pPr>
      <w:r>
        <w:rPr>
          <w:rFonts w:ascii="Times New Roman" w:eastAsia="Times New Roman" w:hAnsi="Times New Roman" w:cs="Times New Roman"/>
        </w:rPr>
        <w:t>Передбачається 2 етапи надання послуг, кожен з яких буде складатись з розробки та виробництва певної кількості телевізійних відеороликів</w:t>
      </w:r>
    </w:p>
    <w:p w:rsidR="00D30D19" w:rsidRDefault="004004E7">
      <w:pPr>
        <w:pStyle w:val="normal"/>
        <w:jc w:val="both"/>
        <w:rPr>
          <w:rFonts w:ascii="Times New Roman" w:eastAsia="Times New Roman" w:hAnsi="Times New Roman" w:cs="Times New Roman"/>
        </w:rPr>
      </w:pPr>
      <w:r>
        <w:rPr>
          <w:rFonts w:ascii="Times New Roman" w:eastAsia="Times New Roman" w:hAnsi="Times New Roman" w:cs="Times New Roman"/>
        </w:rPr>
        <w:t>Очікуваний орієнтовний строк та обсяг виконання кожного етапу:</w:t>
      </w:r>
    </w:p>
    <w:p w:rsidR="00D30D19" w:rsidRDefault="004004E7">
      <w:pPr>
        <w:pStyle w:val="normal"/>
        <w:numPr>
          <w:ilvl w:val="0"/>
          <w:numId w:val="9"/>
        </w:numPr>
        <w:spacing w:after="0"/>
        <w:ind w:left="990" w:firstLine="143"/>
        <w:jc w:val="both"/>
        <w:rPr>
          <w:rFonts w:ascii="Times New Roman" w:eastAsia="Times New Roman" w:hAnsi="Times New Roman" w:cs="Times New Roman"/>
        </w:rPr>
      </w:pPr>
      <w:r>
        <w:rPr>
          <w:rFonts w:ascii="Times New Roman" w:eastAsia="Times New Roman" w:hAnsi="Times New Roman" w:cs="Times New Roman"/>
        </w:rPr>
        <w:t>30.08.2026 року - 3 одиниці контенту</w:t>
      </w:r>
    </w:p>
    <w:p w:rsidR="00D30D19" w:rsidRDefault="004004E7">
      <w:pPr>
        <w:pStyle w:val="normal"/>
        <w:numPr>
          <w:ilvl w:val="0"/>
          <w:numId w:val="9"/>
        </w:numPr>
        <w:spacing w:after="0"/>
        <w:ind w:left="990" w:firstLine="143"/>
        <w:jc w:val="both"/>
        <w:rPr>
          <w:rFonts w:ascii="Times New Roman" w:eastAsia="Times New Roman" w:hAnsi="Times New Roman" w:cs="Times New Roman"/>
        </w:rPr>
      </w:pPr>
      <w:r>
        <w:rPr>
          <w:rFonts w:ascii="Times New Roman" w:eastAsia="Times New Roman" w:hAnsi="Times New Roman" w:cs="Times New Roman"/>
        </w:rPr>
        <w:t>30.09.2026 року - 2</w:t>
      </w:r>
      <w:r>
        <w:rPr>
          <w:rFonts w:ascii="Times New Roman" w:eastAsia="Times New Roman" w:hAnsi="Times New Roman" w:cs="Times New Roman"/>
        </w:rPr>
        <w:t xml:space="preserve"> одиниці контенту</w:t>
      </w:r>
    </w:p>
    <w:p w:rsidR="00D30D19" w:rsidRDefault="00D30D19">
      <w:pPr>
        <w:pStyle w:val="normal"/>
        <w:ind w:left="1440"/>
        <w:jc w:val="both"/>
        <w:rPr>
          <w:rFonts w:ascii="Times New Roman" w:eastAsia="Times New Roman" w:hAnsi="Times New Roman" w:cs="Times New Roman"/>
        </w:rPr>
      </w:pPr>
    </w:p>
    <w:p w:rsidR="00D30D19" w:rsidRDefault="004004E7">
      <w:pPr>
        <w:pStyle w:val="normal"/>
        <w:spacing w:after="0"/>
        <w:jc w:val="both"/>
        <w:rPr>
          <w:rFonts w:ascii="Times New Roman" w:eastAsia="Times New Roman" w:hAnsi="Times New Roman" w:cs="Times New Roman"/>
          <w:b/>
          <w:bCs/>
        </w:rPr>
      </w:pPr>
      <w:r>
        <w:rPr>
          <w:rFonts w:ascii="Times New Roman" w:eastAsia="Times New Roman" w:hAnsi="Times New Roman" w:cs="Times New Roman"/>
          <w:b/>
          <w:bCs/>
        </w:rPr>
        <w:t>ЛОТ 3.  1.1.3.28  Послуги з медіапланування та розміщення реклами (рекламна кампанія для платформи безпеки на Meta, TikTok, Youtube, Google)</w:t>
      </w:r>
    </w:p>
    <w:p w:rsidR="00D30D19" w:rsidRDefault="004004E7">
      <w:pPr>
        <w:pStyle w:val="normal"/>
        <w:spacing w:after="0"/>
        <w:rPr>
          <w:rFonts w:ascii="Times New Roman" w:eastAsia="Times New Roman" w:hAnsi="Times New Roman" w:cs="Times New Roman"/>
          <w:b/>
          <w:bCs/>
        </w:rPr>
      </w:pPr>
      <w:r>
        <w:rPr>
          <w:rFonts w:ascii="Times New Roman" w:eastAsia="Times New Roman" w:hAnsi="Times New Roman" w:cs="Times New Roman"/>
          <w:b/>
          <w:bCs/>
        </w:rPr>
        <w:lastRenderedPageBreak/>
        <w:t>ОПИС ПОСЛУГ</w:t>
      </w:r>
    </w:p>
    <w:p w:rsidR="00D30D19" w:rsidRDefault="00D30D19">
      <w:pPr>
        <w:pStyle w:val="normal"/>
        <w:spacing w:after="0"/>
        <w:rPr>
          <w:rFonts w:ascii="Times New Roman" w:eastAsia="Times New Roman" w:hAnsi="Times New Roman" w:cs="Times New Roman"/>
        </w:rPr>
      </w:pPr>
    </w:p>
    <w:p w:rsidR="00D30D19" w:rsidRDefault="004004E7">
      <w:pPr>
        <w:pStyle w:val="normal"/>
        <w:spacing w:after="0"/>
        <w:rPr>
          <w:rFonts w:ascii="Times New Roman" w:eastAsia="Times New Roman" w:hAnsi="Times New Roman" w:cs="Times New Roman"/>
          <w:b/>
          <w:bCs/>
        </w:rPr>
      </w:pPr>
      <w:r>
        <w:rPr>
          <w:rFonts w:ascii="Times New Roman" w:eastAsia="Times New Roman" w:hAnsi="Times New Roman" w:cs="Times New Roman"/>
        </w:rPr>
        <w:t>Надання послуг з медіапланування, управління та розміщення рекламної кампанії з про</w:t>
      </w:r>
      <w:r>
        <w:rPr>
          <w:rFonts w:ascii="Times New Roman" w:eastAsia="Times New Roman" w:hAnsi="Times New Roman" w:cs="Times New Roman"/>
        </w:rPr>
        <w:t xml:space="preserve">сування платформи безпеки </w:t>
      </w:r>
      <w:hyperlink r:id="rId12">
        <w:r>
          <w:rPr>
            <w:rFonts w:ascii="Times New Roman" w:eastAsia="Times New Roman" w:hAnsi="Times New Roman" w:cs="Times New Roman"/>
            <w:color w:val="0B57D0"/>
            <w:sz w:val="21"/>
            <w:szCs w:val="21"/>
            <w:highlight w:val="white"/>
          </w:rPr>
          <w:t>https://bezpeka.dsns.gov.ua/</w:t>
        </w:r>
      </w:hyperlink>
      <w:r>
        <w:rPr>
          <w:rFonts w:ascii="Times New Roman" w:eastAsia="Times New Roman" w:hAnsi="Times New Roman" w:cs="Times New Roman"/>
        </w:rPr>
        <w:t xml:space="preserve">  на цифрових платформах Meta, TikTok, YouTube та Google </w:t>
      </w:r>
      <w:r>
        <w:rPr>
          <w:rFonts w:ascii="Times New Roman" w:eastAsia="Times New Roman" w:hAnsi="Times New Roman" w:cs="Times New Roman"/>
          <w:b/>
          <w:bCs/>
        </w:rPr>
        <w:t xml:space="preserve">протягом 6 тижнів. </w:t>
      </w:r>
      <w:r>
        <w:rPr>
          <w:rFonts w:ascii="Times New Roman" w:eastAsia="Times New Roman" w:hAnsi="Times New Roman" w:cs="Times New Roman"/>
        </w:rPr>
        <w:t>Послуги включають розробку медіастратегії та медіаплану, визначення цільових ауд</w:t>
      </w:r>
      <w:r>
        <w:rPr>
          <w:rFonts w:ascii="Times New Roman" w:eastAsia="Times New Roman" w:hAnsi="Times New Roman" w:cs="Times New Roman"/>
        </w:rPr>
        <w:t xml:space="preserve">иторій, підготовку та адаптацію рекламних матеріалів до вимог платформ, запуск та супровід рекламних кампаній, управління рекламними бюджетами, постійний моніторинг та оптимізацію ефективності розміщення, а також підготовку аналітичної звітності. </w:t>
      </w:r>
      <w:r>
        <w:rPr>
          <w:rFonts w:ascii="Times New Roman" w:eastAsia="Times New Roman" w:hAnsi="Times New Roman" w:cs="Times New Roman"/>
          <w:b/>
          <w:bCs/>
        </w:rPr>
        <w:t>Реалізаці</w:t>
      </w:r>
      <w:r>
        <w:rPr>
          <w:rFonts w:ascii="Times New Roman" w:eastAsia="Times New Roman" w:hAnsi="Times New Roman" w:cs="Times New Roman"/>
          <w:b/>
          <w:bCs/>
        </w:rPr>
        <w:t xml:space="preserve">я кампанії здійснюється з метою досягнення сукупного охоплення не менше 1,8 мільйона охоплення цільовою аудиторієї </w:t>
      </w:r>
      <w:r>
        <w:rPr>
          <w:rFonts w:ascii="Times New Roman" w:eastAsia="Times New Roman" w:hAnsi="Times New Roman" w:cs="Times New Roman"/>
        </w:rPr>
        <w:t xml:space="preserve">та </w:t>
      </w:r>
      <w:r>
        <w:rPr>
          <w:rFonts w:ascii="Times New Roman" w:eastAsia="Times New Roman" w:hAnsi="Times New Roman" w:cs="Times New Roman"/>
          <w:b/>
          <w:bCs/>
        </w:rPr>
        <w:t>підвищення обізнаності щодо платформи безпеки та її освітніх можливостей.</w:t>
      </w:r>
    </w:p>
    <w:p w:rsidR="00D30D19" w:rsidRDefault="00D30D19">
      <w:pPr>
        <w:pStyle w:val="normal"/>
        <w:spacing w:after="0"/>
        <w:rPr>
          <w:rFonts w:ascii="Times New Roman" w:eastAsia="Times New Roman" w:hAnsi="Times New Roman" w:cs="Times New Roman"/>
          <w:b/>
          <w:bCs/>
        </w:rPr>
      </w:pPr>
    </w:p>
    <w:p w:rsidR="00D30D19" w:rsidRDefault="004004E7">
      <w:pPr>
        <w:pStyle w:val="normal"/>
        <w:spacing w:after="0"/>
        <w:rPr>
          <w:rFonts w:ascii="Times New Roman" w:eastAsia="Times New Roman" w:hAnsi="Times New Roman" w:cs="Times New Roman"/>
          <w:b/>
          <w:bCs/>
        </w:rPr>
      </w:pPr>
      <w:r>
        <w:rPr>
          <w:rFonts w:ascii="Times New Roman" w:eastAsia="Times New Roman" w:hAnsi="Times New Roman" w:cs="Times New Roman"/>
          <w:b/>
          <w:bCs/>
        </w:rPr>
        <w:t>Зміст послуг</w:t>
      </w:r>
    </w:p>
    <w:p w:rsidR="00D30D19" w:rsidRDefault="004004E7">
      <w:pPr>
        <w:pStyle w:val="normal"/>
        <w:widowControl w:val="0"/>
        <w:numPr>
          <w:ilvl w:val="0"/>
          <w:numId w:val="1"/>
        </w:numPr>
        <w:spacing w:after="0"/>
        <w:rPr>
          <w:rFonts w:ascii="Times New Roman" w:eastAsia="Times New Roman" w:hAnsi="Times New Roman" w:cs="Times New Roman"/>
        </w:rPr>
      </w:pPr>
      <w:r>
        <w:rPr>
          <w:rFonts w:ascii="Times New Roman" w:eastAsia="Times New Roman" w:hAnsi="Times New Roman" w:cs="Times New Roman"/>
        </w:rPr>
        <w:t xml:space="preserve">Надання послуг з операційного супроводу рекламної </w:t>
      </w:r>
      <w:r>
        <w:rPr>
          <w:rFonts w:ascii="Times New Roman" w:eastAsia="Times New Roman" w:hAnsi="Times New Roman" w:cs="Times New Roman"/>
        </w:rPr>
        <w:t xml:space="preserve">кампанії з просування Платформи безпеки  </w:t>
      </w:r>
      <w:hyperlink r:id="rId13">
        <w:r>
          <w:rPr>
            <w:rFonts w:ascii="Times New Roman" w:eastAsia="Times New Roman" w:hAnsi="Times New Roman" w:cs="Times New Roman"/>
            <w:color w:val="0B57D0"/>
            <w:sz w:val="21"/>
            <w:szCs w:val="21"/>
            <w:highlight w:val="white"/>
          </w:rPr>
          <w:t>https://bezpeka.dsns.gov.ua/</w:t>
        </w:r>
      </w:hyperlink>
      <w:r>
        <w:rPr>
          <w:rFonts w:ascii="Times New Roman" w:eastAsia="Times New Roman" w:hAnsi="Times New Roman" w:cs="Times New Roman"/>
        </w:rPr>
        <w:t>. Послуги включають координацію виконання завдань між усіма залученими виконавцями, управління процесом погодження матеріалів та рекламних ак</w:t>
      </w:r>
      <w:r>
        <w:rPr>
          <w:rFonts w:ascii="Times New Roman" w:eastAsia="Times New Roman" w:hAnsi="Times New Roman" w:cs="Times New Roman"/>
        </w:rPr>
        <w:t>тивностей, моніторинг виконання календарного плану кампанії, консолідацію результатів роботи підрядників та забезпечення належної комунікації із Замовником.</w:t>
      </w:r>
    </w:p>
    <w:p w:rsidR="00D30D19" w:rsidRDefault="00D30D19">
      <w:pPr>
        <w:pStyle w:val="normal"/>
        <w:widowControl w:val="0"/>
        <w:numPr>
          <w:ilvl w:val="0"/>
          <w:numId w:val="1"/>
        </w:numPr>
        <w:spacing w:after="0"/>
        <w:rPr>
          <w:rFonts w:ascii="Times New Roman" w:eastAsia="Times New Roman" w:hAnsi="Times New Roman" w:cs="Times New Roman"/>
        </w:rPr>
      </w:pPr>
      <w:sdt>
        <w:sdtPr>
          <w:tag w:val="goog_rdk_0"/>
          <w:id w:val="-1419435683"/>
        </w:sdtPr>
        <w:sdtContent/>
      </w:sdt>
      <w:sdt>
        <w:sdtPr>
          <w:tag w:val="goog_rdk_1"/>
          <w:id w:val="-29835018"/>
        </w:sdtPr>
        <w:sdtContent/>
      </w:sdt>
      <w:r w:rsidR="004004E7">
        <w:rPr>
          <w:rFonts w:ascii="Times New Roman" w:eastAsia="Times New Roman" w:hAnsi="Times New Roman" w:cs="Times New Roman"/>
        </w:rPr>
        <w:t>Надання послуг з формування стратегії цифрового просування Платформи безпеки. Послуги включають</w:t>
      </w:r>
      <w:r w:rsidR="004004E7">
        <w:rPr>
          <w:rFonts w:ascii="Times New Roman" w:eastAsia="Times New Roman" w:hAnsi="Times New Roman" w:cs="Times New Roman"/>
        </w:rPr>
        <w:t xml:space="preserve"> аналіз потенційних користувачів платформи, визначення пріоритетних сегментів аудиторії, розробку підходів до залучення нових користувачів до освітніх ресурсів платформи, формування цільових показників кампанії та підготовку рекомендацій щодо підвищення вп</w:t>
      </w:r>
      <w:r w:rsidR="004004E7">
        <w:rPr>
          <w:rFonts w:ascii="Times New Roman" w:eastAsia="Times New Roman" w:hAnsi="Times New Roman" w:cs="Times New Roman"/>
        </w:rPr>
        <w:t>ізнаваності й використання можливостей Платформи безпеки.</w:t>
      </w:r>
    </w:p>
    <w:p w:rsidR="00D30D19" w:rsidRDefault="004004E7">
      <w:pPr>
        <w:pStyle w:val="normal"/>
        <w:widowControl w:val="0"/>
        <w:numPr>
          <w:ilvl w:val="0"/>
          <w:numId w:val="1"/>
        </w:numPr>
        <w:spacing w:after="0"/>
        <w:rPr>
          <w:rFonts w:ascii="Times New Roman" w:eastAsia="Times New Roman" w:hAnsi="Times New Roman" w:cs="Times New Roman"/>
        </w:rPr>
      </w:pPr>
      <w:r>
        <w:rPr>
          <w:rFonts w:ascii="Times New Roman" w:eastAsia="Times New Roman" w:hAnsi="Times New Roman" w:cs="Times New Roman"/>
        </w:rPr>
        <w:t>Надання послуг з планування рекламної присутності Платформи безпеки на цифрових каналах комунікації. Послуги включають визначення оптимального співвідношення між платформами розміщення, планув</w:t>
      </w:r>
      <w:r>
        <w:rPr>
          <w:rFonts w:ascii="Times New Roman" w:eastAsia="Times New Roman" w:hAnsi="Times New Roman" w:cs="Times New Roman"/>
        </w:rPr>
        <w:t>ання етапів залучення аудиторії до ресурсів Платформи безпеки, розробку сценаріїв використання рекламного бюджету, прогнозування показників переходів та взаємодії користувачів із платформою, а також підготовку рекомендацій щодо ефективного розподілу ресурс</w:t>
      </w:r>
      <w:r>
        <w:rPr>
          <w:rFonts w:ascii="Times New Roman" w:eastAsia="Times New Roman" w:hAnsi="Times New Roman" w:cs="Times New Roman"/>
        </w:rPr>
        <w:t>ів.</w:t>
      </w:r>
    </w:p>
    <w:p w:rsidR="00D30D19" w:rsidRDefault="004004E7">
      <w:pPr>
        <w:pStyle w:val="normal"/>
        <w:widowControl w:val="0"/>
        <w:numPr>
          <w:ilvl w:val="0"/>
          <w:numId w:val="1"/>
        </w:numPr>
        <w:spacing w:after="0"/>
        <w:rPr>
          <w:rFonts w:ascii="Times New Roman" w:eastAsia="Times New Roman" w:hAnsi="Times New Roman" w:cs="Times New Roman"/>
        </w:rPr>
      </w:pPr>
      <w:r>
        <w:rPr>
          <w:rFonts w:ascii="Times New Roman" w:eastAsia="Times New Roman" w:hAnsi="Times New Roman" w:cs="Times New Roman"/>
        </w:rPr>
        <w:t>Надання послуг із забезпечення реалізації рекламної кампанії на цифрових платформах Meta, TikTok, YouTube та Google. Послуги включають управління процесом розміщення реклами, контроль використання рекламних бюджетів, проведення тестувань аудиторій та р</w:t>
      </w:r>
      <w:r>
        <w:rPr>
          <w:rFonts w:ascii="Times New Roman" w:eastAsia="Times New Roman" w:hAnsi="Times New Roman" w:cs="Times New Roman"/>
        </w:rPr>
        <w:t>екламних підходів, оптимізацію рекламних кампаній з метою збільшення кількості переходів, реєстрацій або інших цільових дій користувачів на Платформі безпеки та забезпечення досягнення встановлених показників ефективності.</w:t>
      </w:r>
    </w:p>
    <w:p w:rsidR="00D30D19" w:rsidRDefault="004004E7">
      <w:pPr>
        <w:pStyle w:val="normal"/>
        <w:widowControl w:val="0"/>
        <w:numPr>
          <w:ilvl w:val="0"/>
          <w:numId w:val="1"/>
        </w:numPr>
        <w:spacing w:after="0"/>
        <w:rPr>
          <w:rFonts w:ascii="Times New Roman" w:eastAsia="Times New Roman" w:hAnsi="Times New Roman" w:cs="Times New Roman"/>
        </w:rPr>
      </w:pPr>
      <w:r>
        <w:rPr>
          <w:rFonts w:ascii="Times New Roman" w:eastAsia="Times New Roman" w:hAnsi="Times New Roman" w:cs="Times New Roman"/>
        </w:rPr>
        <w:t>Надання послуг із забезпечення ре</w:t>
      </w:r>
      <w:r>
        <w:rPr>
          <w:rFonts w:ascii="Times New Roman" w:eastAsia="Times New Roman" w:hAnsi="Times New Roman" w:cs="Times New Roman"/>
        </w:rPr>
        <w:t xml:space="preserve">кламного </w:t>
      </w:r>
      <w:sdt>
        <w:sdtPr>
          <w:tag w:val="goog_rdk_2"/>
          <w:id w:val="-631208857"/>
        </w:sdtPr>
        <w:sdtContent/>
      </w:sdt>
      <w:r>
        <w:rPr>
          <w:rFonts w:ascii="Times New Roman" w:eastAsia="Times New Roman" w:hAnsi="Times New Roman" w:cs="Times New Roman"/>
        </w:rPr>
        <w:t>розміщення матеріалів Платформи</w:t>
      </w:r>
      <w:r>
        <w:rPr>
          <w:rFonts w:ascii="Times New Roman" w:eastAsia="Times New Roman" w:hAnsi="Times New Roman" w:cs="Times New Roman"/>
        </w:rPr>
        <w:t xml:space="preserve"> безпеки на платформах Meta, TikTok, YouTube та Google. Послуги включають прямі витрати на оплату рекламного розміщення відповідно до затвердженого медіаплану та забезпечення досягнення погоджених показників охоплення, переглядів, переходів на Платформу бе</w:t>
      </w:r>
      <w:r>
        <w:rPr>
          <w:rFonts w:ascii="Times New Roman" w:eastAsia="Times New Roman" w:hAnsi="Times New Roman" w:cs="Times New Roman"/>
        </w:rPr>
        <w:t>зпеки, реєстрацій, взаємодій користувачів та інших KPI рекламної кампанії.</w:t>
      </w:r>
    </w:p>
    <w:p w:rsidR="00D30D19" w:rsidRDefault="00D30D19">
      <w:pPr>
        <w:pStyle w:val="normal"/>
        <w:spacing w:after="0"/>
        <w:rPr>
          <w:rFonts w:ascii="Times New Roman" w:eastAsia="Times New Roman" w:hAnsi="Times New Roman" w:cs="Times New Roman"/>
        </w:rPr>
      </w:pPr>
    </w:p>
    <w:p w:rsidR="00D30D19" w:rsidRDefault="004004E7">
      <w:pPr>
        <w:pStyle w:val="normal"/>
        <w:spacing w:after="0"/>
        <w:jc w:val="both"/>
        <w:rPr>
          <w:rFonts w:ascii="Times New Roman" w:eastAsia="Times New Roman" w:hAnsi="Times New Roman" w:cs="Times New Roman"/>
          <w:b/>
          <w:bCs/>
          <w:highlight w:val="white"/>
        </w:rPr>
      </w:pPr>
      <w:r>
        <w:rPr>
          <w:rFonts w:ascii="Times New Roman" w:eastAsia="Times New Roman" w:hAnsi="Times New Roman" w:cs="Times New Roman"/>
          <w:b/>
          <w:bCs/>
          <w:highlight w:val="white"/>
        </w:rPr>
        <w:t>Вимоги до надавача послуг</w:t>
      </w:r>
    </w:p>
    <w:p w:rsidR="00D30D19" w:rsidRDefault="004004E7">
      <w:pPr>
        <w:pStyle w:val="normal"/>
        <w:spacing w:after="0"/>
        <w:jc w:val="both"/>
        <w:rPr>
          <w:rFonts w:ascii="Times New Roman" w:eastAsia="Times New Roman" w:hAnsi="Times New Roman" w:cs="Times New Roman"/>
          <w:highlight w:val="white"/>
        </w:rPr>
      </w:pPr>
      <w:r>
        <w:rPr>
          <w:rFonts w:ascii="Times New Roman" w:eastAsia="Times New Roman" w:hAnsi="Times New Roman" w:cs="Times New Roman"/>
          <w:highlight w:val="white"/>
        </w:rPr>
        <w:t>• досвід реалізації цифрових рекламних кампаній у соціальних мережах та пошукових системах;</w:t>
      </w:r>
    </w:p>
    <w:p w:rsidR="00D30D19" w:rsidRDefault="004004E7">
      <w:pPr>
        <w:pStyle w:val="normal"/>
        <w:spacing w:after="0"/>
        <w:jc w:val="both"/>
        <w:rPr>
          <w:rFonts w:ascii="Times New Roman" w:eastAsia="Times New Roman" w:hAnsi="Times New Roman" w:cs="Times New Roman"/>
          <w:highlight w:val="white"/>
        </w:rPr>
      </w:pPr>
      <w:r>
        <w:rPr>
          <w:rFonts w:ascii="Times New Roman" w:eastAsia="Times New Roman" w:hAnsi="Times New Roman" w:cs="Times New Roman"/>
          <w:highlight w:val="white"/>
        </w:rPr>
        <w:t>• досвід роботи з рекламними платформами Meta Ads, TikTok Ads,</w:t>
      </w:r>
      <w:r>
        <w:rPr>
          <w:rFonts w:ascii="Times New Roman" w:eastAsia="Times New Roman" w:hAnsi="Times New Roman" w:cs="Times New Roman"/>
          <w:highlight w:val="white"/>
        </w:rPr>
        <w:t xml:space="preserve"> Google Ads та YouTube;</w:t>
      </w:r>
    </w:p>
    <w:p w:rsidR="00D30D19" w:rsidRDefault="004004E7">
      <w:pPr>
        <w:pStyle w:val="normal"/>
        <w:spacing w:after="0"/>
        <w:jc w:val="both"/>
        <w:rPr>
          <w:rFonts w:ascii="Times New Roman" w:eastAsia="Times New Roman" w:hAnsi="Times New Roman" w:cs="Times New Roman"/>
          <w:highlight w:val="white"/>
        </w:rPr>
      </w:pPr>
      <w:r>
        <w:rPr>
          <w:rFonts w:ascii="Times New Roman" w:eastAsia="Times New Roman" w:hAnsi="Times New Roman" w:cs="Times New Roman"/>
          <w:highlight w:val="white"/>
        </w:rPr>
        <w:t>• досвід медіапланування, управління рекламними бюджетами та оптимізації рекламних кампаній;</w:t>
      </w:r>
    </w:p>
    <w:p w:rsidR="00D30D19" w:rsidRDefault="004004E7">
      <w:pPr>
        <w:pStyle w:val="normal"/>
        <w:spacing w:after="0"/>
        <w:jc w:val="both"/>
        <w:rPr>
          <w:rFonts w:ascii="Times New Roman" w:eastAsia="Times New Roman" w:hAnsi="Times New Roman" w:cs="Times New Roman"/>
          <w:highlight w:val="white"/>
        </w:rPr>
      </w:pPr>
      <w:r>
        <w:rPr>
          <w:rFonts w:ascii="Times New Roman" w:eastAsia="Times New Roman" w:hAnsi="Times New Roman" w:cs="Times New Roman"/>
          <w:highlight w:val="white"/>
        </w:rPr>
        <w:lastRenderedPageBreak/>
        <w:t>• наявність фахівців або підтвердженого досвіду виконання робіт із розробки рекламних стратегій, медіапланування, закупівлі реклами та аналітики результатів;</w:t>
      </w:r>
    </w:p>
    <w:p w:rsidR="00D30D19" w:rsidRDefault="004004E7">
      <w:pPr>
        <w:pStyle w:val="normal"/>
        <w:spacing w:after="0"/>
        <w:jc w:val="both"/>
        <w:rPr>
          <w:rFonts w:ascii="Times New Roman" w:eastAsia="Times New Roman" w:hAnsi="Times New Roman" w:cs="Times New Roman"/>
          <w:highlight w:val="white"/>
        </w:rPr>
      </w:pPr>
      <w:r>
        <w:rPr>
          <w:rFonts w:ascii="Times New Roman" w:eastAsia="Times New Roman" w:hAnsi="Times New Roman" w:cs="Times New Roman"/>
          <w:highlight w:val="white"/>
        </w:rPr>
        <w:t>• досвід підготовки аналітичної звітності щодо результатів рекламних кампаній;</w:t>
      </w:r>
    </w:p>
    <w:p w:rsidR="00D30D19" w:rsidRDefault="004004E7">
      <w:pPr>
        <w:pStyle w:val="normal"/>
        <w:spacing w:after="0"/>
        <w:jc w:val="both"/>
        <w:rPr>
          <w:rFonts w:ascii="Times New Roman" w:eastAsia="Times New Roman" w:hAnsi="Times New Roman" w:cs="Times New Roman"/>
          <w:highlight w:val="white"/>
        </w:rPr>
      </w:pPr>
      <w:r>
        <w:rPr>
          <w:rFonts w:ascii="Times New Roman" w:eastAsia="Times New Roman" w:hAnsi="Times New Roman" w:cs="Times New Roman"/>
          <w:highlight w:val="white"/>
        </w:rPr>
        <w:t>• спроможність забе</w:t>
      </w:r>
      <w:r>
        <w:rPr>
          <w:rFonts w:ascii="Times New Roman" w:eastAsia="Times New Roman" w:hAnsi="Times New Roman" w:cs="Times New Roman"/>
          <w:highlight w:val="white"/>
        </w:rPr>
        <w:t>зпечити реалізацію рекламної кампанії на національному рівні та досягнення встановлених показників ефективності;</w:t>
      </w:r>
    </w:p>
    <w:p w:rsidR="00D30D19" w:rsidRDefault="004004E7">
      <w:pPr>
        <w:pStyle w:val="normal"/>
        <w:spacing w:after="0"/>
        <w:jc w:val="both"/>
        <w:rPr>
          <w:rFonts w:ascii="Times New Roman" w:eastAsia="Times New Roman" w:hAnsi="Times New Roman" w:cs="Times New Roman"/>
          <w:highlight w:val="white"/>
        </w:rPr>
      </w:pPr>
      <w:r>
        <w:rPr>
          <w:rFonts w:ascii="Times New Roman" w:eastAsia="Times New Roman" w:hAnsi="Times New Roman" w:cs="Times New Roman"/>
          <w:highlight w:val="white"/>
        </w:rPr>
        <w:t>• досвід роботи з освітніми, соціальними, суспільно важливими або інформаційно-просвітницькими кампаніями буде перевагою.</w:t>
      </w:r>
    </w:p>
    <w:p w:rsidR="00D30D19" w:rsidRDefault="00D30D19">
      <w:pPr>
        <w:pStyle w:val="normal"/>
        <w:spacing w:after="0"/>
        <w:jc w:val="both"/>
        <w:rPr>
          <w:rFonts w:ascii="Times New Roman" w:eastAsia="Times New Roman" w:hAnsi="Times New Roman" w:cs="Times New Roman"/>
        </w:rPr>
      </w:pPr>
    </w:p>
    <w:p w:rsidR="00D30D19" w:rsidRDefault="00D30D19">
      <w:pPr>
        <w:pStyle w:val="normal"/>
        <w:spacing w:after="0"/>
        <w:jc w:val="both"/>
        <w:rPr>
          <w:rFonts w:ascii="Times New Roman" w:eastAsia="Times New Roman" w:hAnsi="Times New Roman" w:cs="Times New Roman"/>
          <w:b/>
          <w:bCs/>
          <w:highlight w:val="white"/>
        </w:rPr>
      </w:pPr>
      <w:sdt>
        <w:sdtPr>
          <w:tag w:val="goog_rdk_3"/>
          <w:id w:val="-892419001"/>
        </w:sdtPr>
        <w:sdtContent/>
      </w:sdt>
      <w:sdt>
        <w:sdtPr>
          <w:tag w:val="goog_rdk_4"/>
          <w:id w:val="-1891631135"/>
        </w:sdtPr>
        <w:sdtContent/>
      </w:sdt>
      <w:r w:rsidR="004004E7">
        <w:rPr>
          <w:rFonts w:ascii="Times New Roman" w:eastAsia="Times New Roman" w:hAnsi="Times New Roman" w:cs="Times New Roman"/>
          <w:b/>
          <w:bCs/>
          <w:highlight w:val="white"/>
        </w:rPr>
        <w:t>Очікуваний резул</w:t>
      </w:r>
      <w:r w:rsidR="004004E7">
        <w:rPr>
          <w:rFonts w:ascii="Times New Roman" w:eastAsia="Times New Roman" w:hAnsi="Times New Roman" w:cs="Times New Roman"/>
          <w:b/>
          <w:bCs/>
          <w:highlight w:val="white"/>
        </w:rPr>
        <w:t>ьтат</w:t>
      </w:r>
    </w:p>
    <w:p w:rsidR="00D30D19" w:rsidRDefault="004004E7">
      <w:pPr>
        <w:pStyle w:val="normal"/>
        <w:spacing w:after="0"/>
        <w:jc w:val="both"/>
        <w:rPr>
          <w:rFonts w:ascii="Times New Roman" w:eastAsia="Times New Roman" w:hAnsi="Times New Roman" w:cs="Times New Roman"/>
          <w:highlight w:val="white"/>
        </w:rPr>
      </w:pPr>
      <w:r>
        <w:rPr>
          <w:rFonts w:ascii="Times New Roman" w:eastAsia="Times New Roman" w:hAnsi="Times New Roman" w:cs="Times New Roman"/>
          <w:highlight w:val="white"/>
        </w:rPr>
        <w:t>• розроблено та погоджено медіастратегію і медіаплан рекламної кампанії;</w:t>
      </w:r>
    </w:p>
    <w:p w:rsidR="00D30D19" w:rsidRDefault="004004E7">
      <w:pPr>
        <w:pStyle w:val="normal"/>
        <w:spacing w:after="0"/>
        <w:jc w:val="both"/>
        <w:rPr>
          <w:rFonts w:ascii="Times New Roman" w:eastAsia="Times New Roman" w:hAnsi="Times New Roman" w:cs="Times New Roman"/>
          <w:highlight w:val="white"/>
        </w:rPr>
      </w:pPr>
      <w:r>
        <w:rPr>
          <w:rFonts w:ascii="Times New Roman" w:eastAsia="Times New Roman" w:hAnsi="Times New Roman" w:cs="Times New Roman"/>
          <w:highlight w:val="white"/>
        </w:rPr>
        <w:t>• здійснено налаштування, запуск та супровід рекламної кампанії на платформах Meta, TikTok, YouTube та Google;</w:t>
      </w:r>
    </w:p>
    <w:p w:rsidR="00D30D19" w:rsidRDefault="004004E7">
      <w:pPr>
        <w:pStyle w:val="normal"/>
        <w:spacing w:after="0"/>
        <w:jc w:val="both"/>
        <w:rPr>
          <w:rFonts w:ascii="Times New Roman" w:eastAsia="Times New Roman" w:hAnsi="Times New Roman" w:cs="Times New Roman"/>
          <w:highlight w:val="white"/>
        </w:rPr>
      </w:pPr>
      <w:r>
        <w:rPr>
          <w:rFonts w:ascii="Times New Roman" w:eastAsia="Times New Roman" w:hAnsi="Times New Roman" w:cs="Times New Roman"/>
          <w:highlight w:val="white"/>
        </w:rPr>
        <w:t>• забезпечено розміщення рекламних матеріалів відповідно до з</w:t>
      </w:r>
      <w:r>
        <w:rPr>
          <w:rFonts w:ascii="Times New Roman" w:eastAsia="Times New Roman" w:hAnsi="Times New Roman" w:cs="Times New Roman"/>
          <w:highlight w:val="white"/>
        </w:rPr>
        <w:t>атвердженого медіаплану;</w:t>
      </w:r>
    </w:p>
    <w:p w:rsidR="00D30D19" w:rsidRDefault="004004E7">
      <w:pPr>
        <w:pStyle w:val="normal"/>
        <w:spacing w:after="0"/>
        <w:jc w:val="both"/>
        <w:rPr>
          <w:rFonts w:ascii="Times New Roman" w:eastAsia="Times New Roman" w:hAnsi="Times New Roman" w:cs="Times New Roman"/>
          <w:highlight w:val="white"/>
        </w:rPr>
      </w:pPr>
      <w:r>
        <w:rPr>
          <w:rFonts w:ascii="Times New Roman" w:eastAsia="Times New Roman" w:hAnsi="Times New Roman" w:cs="Times New Roman"/>
          <w:highlight w:val="white"/>
        </w:rPr>
        <w:t>• проведено моніторинг та оптимізацію рекламної кампанії відповідно до визначених показників ефективності;</w:t>
      </w:r>
    </w:p>
    <w:p w:rsidR="00D30D19" w:rsidRDefault="004004E7">
      <w:pPr>
        <w:pStyle w:val="normal"/>
        <w:spacing w:after="0"/>
        <w:jc w:val="both"/>
        <w:rPr>
          <w:rFonts w:ascii="Times New Roman" w:eastAsia="Times New Roman" w:hAnsi="Times New Roman" w:cs="Times New Roman"/>
          <w:highlight w:val="white"/>
        </w:rPr>
      </w:pPr>
      <w:r>
        <w:rPr>
          <w:rFonts w:ascii="Times New Roman" w:eastAsia="Times New Roman" w:hAnsi="Times New Roman" w:cs="Times New Roman"/>
          <w:highlight w:val="white"/>
        </w:rPr>
        <w:t>• підготовлено підсумковий аналітичний звіт щодо результатів рекламної кампанії;</w:t>
      </w:r>
    </w:p>
    <w:p w:rsidR="00D30D19" w:rsidRDefault="004004E7">
      <w:pPr>
        <w:pStyle w:val="normal"/>
        <w:spacing w:after="0"/>
        <w:jc w:val="both"/>
        <w:rPr>
          <w:rFonts w:ascii="Times New Roman" w:eastAsia="Times New Roman" w:hAnsi="Times New Roman" w:cs="Times New Roman"/>
          <w:highlight w:val="white"/>
        </w:rPr>
      </w:pPr>
      <w:r>
        <w:rPr>
          <w:rFonts w:ascii="Times New Roman" w:eastAsia="Times New Roman" w:hAnsi="Times New Roman" w:cs="Times New Roman"/>
          <w:highlight w:val="white"/>
        </w:rPr>
        <w:t>• забезпечено сукупне охоплення цільової ау</w:t>
      </w:r>
      <w:r>
        <w:rPr>
          <w:rFonts w:ascii="Times New Roman" w:eastAsia="Times New Roman" w:hAnsi="Times New Roman" w:cs="Times New Roman"/>
          <w:highlight w:val="white"/>
        </w:rPr>
        <w:t>диторії на рівні не менше 1,8 мільйона контактів із рекламними повідомленнями;</w:t>
      </w:r>
    </w:p>
    <w:p w:rsidR="00D30D19" w:rsidRDefault="004004E7">
      <w:pPr>
        <w:pStyle w:val="normal"/>
        <w:spacing w:after="0"/>
        <w:jc w:val="both"/>
        <w:rPr>
          <w:rFonts w:ascii="Times New Roman" w:eastAsia="Times New Roman" w:hAnsi="Times New Roman" w:cs="Times New Roman"/>
          <w:highlight w:val="white"/>
        </w:rPr>
      </w:pPr>
      <w:r>
        <w:rPr>
          <w:rFonts w:ascii="Times New Roman" w:eastAsia="Times New Roman" w:hAnsi="Times New Roman" w:cs="Times New Roman"/>
          <w:highlight w:val="white"/>
        </w:rPr>
        <w:t>• підвищено обізнаність цільової аудиторії щодо Платформи безпеки та її освітніх можливостей.</w:t>
      </w:r>
    </w:p>
    <w:p w:rsidR="00D30D19" w:rsidRDefault="00D30D19">
      <w:pPr>
        <w:pStyle w:val="normal"/>
        <w:spacing w:after="0"/>
        <w:jc w:val="both"/>
        <w:rPr>
          <w:rFonts w:ascii="Times New Roman" w:eastAsia="Times New Roman" w:hAnsi="Times New Roman" w:cs="Times New Roman"/>
        </w:rPr>
      </w:pPr>
    </w:p>
    <w:p w:rsidR="00D30D19" w:rsidRDefault="004004E7">
      <w:pPr>
        <w:pStyle w:val="normal"/>
        <w:jc w:val="both"/>
        <w:rPr>
          <w:rFonts w:ascii="Times New Roman" w:eastAsia="Times New Roman" w:hAnsi="Times New Roman" w:cs="Times New Roman"/>
        </w:rPr>
      </w:pPr>
      <w:r>
        <w:rPr>
          <w:rFonts w:ascii="Times New Roman" w:eastAsia="Times New Roman" w:hAnsi="Times New Roman" w:cs="Times New Roman"/>
        </w:rPr>
        <w:t>Період надання послуг: червень - грудень 2026 року</w:t>
      </w:r>
    </w:p>
    <w:p w:rsidR="00D30D19" w:rsidRDefault="004004E7">
      <w:pPr>
        <w:pStyle w:val="normal"/>
        <w:jc w:val="both"/>
        <w:rPr>
          <w:rFonts w:ascii="Times New Roman" w:eastAsia="Times New Roman" w:hAnsi="Times New Roman" w:cs="Times New Roman"/>
        </w:rPr>
      </w:pPr>
      <w:r>
        <w:rPr>
          <w:rFonts w:ascii="Times New Roman" w:eastAsia="Times New Roman" w:hAnsi="Times New Roman" w:cs="Times New Roman"/>
        </w:rPr>
        <w:t xml:space="preserve">Передбачається 2 етапи надання </w:t>
      </w:r>
      <w:r>
        <w:rPr>
          <w:rFonts w:ascii="Times New Roman" w:eastAsia="Times New Roman" w:hAnsi="Times New Roman" w:cs="Times New Roman"/>
        </w:rPr>
        <w:t>послуг, кожен з яких триватиме 3 тижні.</w:t>
      </w:r>
    </w:p>
    <w:p w:rsidR="00D30D19" w:rsidRDefault="004004E7">
      <w:pPr>
        <w:pStyle w:val="normal"/>
        <w:jc w:val="both"/>
        <w:rPr>
          <w:rFonts w:ascii="Times New Roman" w:eastAsia="Times New Roman" w:hAnsi="Times New Roman" w:cs="Times New Roman"/>
        </w:rPr>
      </w:pPr>
      <w:r>
        <w:rPr>
          <w:rFonts w:ascii="Times New Roman" w:eastAsia="Times New Roman" w:hAnsi="Times New Roman" w:cs="Times New Roman"/>
        </w:rPr>
        <w:t>Очікуваний орієнтовний строк та обсяг виконання кожного етапу:</w:t>
      </w:r>
    </w:p>
    <w:p w:rsidR="00D30D19" w:rsidRDefault="004004E7">
      <w:pPr>
        <w:pStyle w:val="normal"/>
        <w:numPr>
          <w:ilvl w:val="0"/>
          <w:numId w:val="7"/>
        </w:numPr>
        <w:spacing w:after="0"/>
        <w:jc w:val="both"/>
        <w:rPr>
          <w:rFonts w:ascii="Times New Roman" w:eastAsia="Times New Roman" w:hAnsi="Times New Roman" w:cs="Times New Roman"/>
        </w:rPr>
      </w:pPr>
      <w:r>
        <w:rPr>
          <w:rFonts w:ascii="Times New Roman" w:eastAsia="Times New Roman" w:hAnsi="Times New Roman" w:cs="Times New Roman"/>
        </w:rPr>
        <w:t>30.11.2026 року - 1 етап</w:t>
      </w:r>
    </w:p>
    <w:p w:rsidR="00D30D19" w:rsidRDefault="004004E7">
      <w:pPr>
        <w:pStyle w:val="normal"/>
        <w:numPr>
          <w:ilvl w:val="0"/>
          <w:numId w:val="7"/>
        </w:numPr>
        <w:spacing w:after="0"/>
        <w:jc w:val="both"/>
        <w:rPr>
          <w:rFonts w:ascii="Times New Roman" w:eastAsia="Times New Roman" w:hAnsi="Times New Roman" w:cs="Times New Roman"/>
        </w:rPr>
      </w:pPr>
      <w:r>
        <w:rPr>
          <w:rFonts w:ascii="Times New Roman" w:eastAsia="Times New Roman" w:hAnsi="Times New Roman" w:cs="Times New Roman"/>
        </w:rPr>
        <w:t>31.12.2026 року - 2 етап</w:t>
      </w:r>
    </w:p>
    <w:p w:rsidR="00D30D19" w:rsidRDefault="00D30D19">
      <w:pPr>
        <w:pStyle w:val="normal"/>
        <w:jc w:val="both"/>
        <w:rPr>
          <w:rFonts w:ascii="Times New Roman" w:eastAsia="Times New Roman" w:hAnsi="Times New Roman" w:cs="Times New Roman"/>
        </w:rPr>
      </w:pPr>
    </w:p>
    <w:p w:rsidR="00D30D19" w:rsidRDefault="004004E7">
      <w:pPr>
        <w:pStyle w:val="normal"/>
        <w:jc w:val="both"/>
        <w:rPr>
          <w:rFonts w:ascii="Times New Roman" w:eastAsia="Times New Roman" w:hAnsi="Times New Roman" w:cs="Times New Roman"/>
        </w:rPr>
      </w:pPr>
      <w:r>
        <w:rPr>
          <w:rFonts w:ascii="Times New Roman" w:eastAsia="Times New Roman" w:hAnsi="Times New Roman" w:cs="Times New Roman"/>
          <w:b/>
          <w:bCs/>
        </w:rPr>
        <w:t>ЛОТ 4.  1.1.3.29  Послуги з медіапланування та розміщення інформації в медіа (рекламна кампанія з пита</w:t>
      </w:r>
      <w:r>
        <w:rPr>
          <w:rFonts w:ascii="Times New Roman" w:eastAsia="Times New Roman" w:hAnsi="Times New Roman" w:cs="Times New Roman"/>
          <w:b/>
          <w:bCs/>
        </w:rPr>
        <w:t>нь підвищення обізнаності про готовність до надзвичайних ситуацій)</w:t>
      </w:r>
    </w:p>
    <w:p w:rsidR="00D30D19" w:rsidRDefault="004004E7">
      <w:pPr>
        <w:pStyle w:val="normal"/>
        <w:spacing w:after="0" w:line="240" w:lineRule="auto"/>
        <w:rPr>
          <w:rFonts w:ascii="Times New Roman" w:eastAsia="Times New Roman" w:hAnsi="Times New Roman" w:cs="Times New Roman"/>
          <w:b/>
          <w:bCs/>
        </w:rPr>
      </w:pPr>
      <w:r>
        <w:rPr>
          <w:rFonts w:ascii="Times New Roman" w:eastAsia="Times New Roman" w:hAnsi="Times New Roman" w:cs="Times New Roman"/>
          <w:b/>
          <w:bCs/>
        </w:rPr>
        <w:t>ОПИС ПОСЛУГ</w:t>
      </w:r>
    </w:p>
    <w:p w:rsidR="00D30D19" w:rsidRDefault="00D30D19">
      <w:pPr>
        <w:pStyle w:val="normal"/>
        <w:spacing w:after="0" w:line="240" w:lineRule="auto"/>
        <w:rPr>
          <w:rFonts w:ascii="Times New Roman" w:eastAsia="Times New Roman" w:hAnsi="Times New Roman" w:cs="Times New Roman"/>
          <w:highlight w:val="yellow"/>
        </w:rPr>
      </w:pPr>
    </w:p>
    <w:p w:rsidR="00D30D19" w:rsidRDefault="004004E7">
      <w:pPr>
        <w:pStyle w:val="normal"/>
        <w:spacing w:after="0" w:line="240" w:lineRule="auto"/>
        <w:rPr>
          <w:rFonts w:ascii="Times New Roman" w:eastAsia="Times New Roman" w:hAnsi="Times New Roman" w:cs="Times New Roman"/>
          <w:b/>
          <w:bCs/>
        </w:rPr>
      </w:pPr>
      <w:r>
        <w:rPr>
          <w:rFonts w:ascii="Times New Roman" w:eastAsia="Times New Roman" w:hAnsi="Times New Roman" w:cs="Times New Roman"/>
        </w:rPr>
        <w:t>Надання послуг з медіапланування, управління та розміщення інформаційної кампанії щодо підвищення обізнаності про готовність до надзвичайних ситуацій та алгоритми дій у разі виникнення загроз. Послуги включають розробку медіастратегії та медіаплану, визнач</w:t>
      </w:r>
      <w:r>
        <w:rPr>
          <w:rFonts w:ascii="Times New Roman" w:eastAsia="Times New Roman" w:hAnsi="Times New Roman" w:cs="Times New Roman"/>
        </w:rPr>
        <w:t>ення цільових аудиторій, організацію та супровід розміщення інформаційних матеріалів і відеоконтенту на цифрових платформах та в засобах масової інформації, управління рекламними бюджетами, моніторинг та оптимізацію ефективності кампанії, а також підготовк</w:t>
      </w:r>
      <w:r>
        <w:rPr>
          <w:rFonts w:ascii="Times New Roman" w:eastAsia="Times New Roman" w:hAnsi="Times New Roman" w:cs="Times New Roman"/>
        </w:rPr>
        <w:t xml:space="preserve">у аналітичної звітності. </w:t>
      </w:r>
      <w:r>
        <w:rPr>
          <w:rFonts w:ascii="Times New Roman" w:eastAsia="Times New Roman" w:hAnsi="Times New Roman" w:cs="Times New Roman"/>
          <w:b/>
          <w:bCs/>
        </w:rPr>
        <w:t>Реалізація кампанії здійснюється з метою поширення практичних рекомендацій щодо безпечної поведінки та готовності до надзвичайних ситуацій, просування відеоконтенту соціального спрямування та досягнення визначених показників охопле</w:t>
      </w:r>
      <w:r>
        <w:rPr>
          <w:rFonts w:ascii="Times New Roman" w:eastAsia="Times New Roman" w:hAnsi="Times New Roman" w:cs="Times New Roman"/>
          <w:b/>
          <w:bCs/>
        </w:rPr>
        <w:t>ння, взаємодії аудиторії і не менше 2,5 млн переглядів відеоконтенту.</w:t>
      </w:r>
    </w:p>
    <w:p w:rsidR="00D30D19" w:rsidRDefault="00D30D19">
      <w:pPr>
        <w:pStyle w:val="normal"/>
        <w:spacing w:after="0"/>
        <w:rPr>
          <w:rFonts w:ascii="Times New Roman" w:eastAsia="Times New Roman" w:hAnsi="Times New Roman" w:cs="Times New Roman"/>
        </w:rPr>
      </w:pPr>
    </w:p>
    <w:p w:rsidR="00D30D19" w:rsidRDefault="004004E7">
      <w:pPr>
        <w:pStyle w:val="normal"/>
        <w:spacing w:after="0"/>
        <w:rPr>
          <w:rFonts w:ascii="Times New Roman" w:eastAsia="Times New Roman" w:hAnsi="Times New Roman" w:cs="Times New Roman"/>
          <w:b/>
          <w:bCs/>
        </w:rPr>
      </w:pPr>
      <w:r>
        <w:rPr>
          <w:rFonts w:ascii="Times New Roman" w:eastAsia="Times New Roman" w:hAnsi="Times New Roman" w:cs="Times New Roman"/>
          <w:b/>
          <w:bCs/>
        </w:rPr>
        <w:t>Зміст послуг</w:t>
      </w:r>
    </w:p>
    <w:p w:rsidR="00D30D19" w:rsidRDefault="00D30D19">
      <w:pPr>
        <w:pStyle w:val="normal"/>
        <w:spacing w:after="0"/>
        <w:rPr>
          <w:rFonts w:ascii="Times New Roman" w:eastAsia="Times New Roman" w:hAnsi="Times New Roman" w:cs="Times New Roman"/>
        </w:rPr>
      </w:pPr>
    </w:p>
    <w:p w:rsidR="00D30D19" w:rsidRDefault="004004E7">
      <w:pPr>
        <w:pStyle w:val="normal"/>
        <w:widowControl w:val="0"/>
        <w:numPr>
          <w:ilvl w:val="0"/>
          <w:numId w:val="2"/>
        </w:numPr>
        <w:spacing w:after="0"/>
        <w:rPr>
          <w:rFonts w:ascii="Times New Roman" w:eastAsia="Times New Roman" w:hAnsi="Times New Roman" w:cs="Times New Roman"/>
        </w:rPr>
      </w:pPr>
      <w:r>
        <w:rPr>
          <w:rFonts w:ascii="Times New Roman" w:eastAsia="Times New Roman" w:hAnsi="Times New Roman" w:cs="Times New Roman"/>
        </w:rPr>
        <w:t>Надання послуг з координації процесу медіапланування та реалізації інформаційної кампанії щодо підвищення обізнаності про готовність до надзвичайних ситуацій. Послуги вклю</w:t>
      </w:r>
      <w:r>
        <w:rPr>
          <w:rFonts w:ascii="Times New Roman" w:eastAsia="Times New Roman" w:hAnsi="Times New Roman" w:cs="Times New Roman"/>
        </w:rPr>
        <w:t xml:space="preserve">чають організацію взаємодії із Замовником, медіапартнерами, засобами масової </w:t>
      </w:r>
      <w:r>
        <w:rPr>
          <w:rFonts w:ascii="Times New Roman" w:eastAsia="Times New Roman" w:hAnsi="Times New Roman" w:cs="Times New Roman"/>
        </w:rPr>
        <w:lastRenderedPageBreak/>
        <w:t>інформації та спеціалістами з медіарозміщення, контроль виконання плану робіт, супровід погодження інформаційних матеріалів, координацію запуску кампаній та забезпечення своєчасно</w:t>
      </w:r>
      <w:r>
        <w:rPr>
          <w:rFonts w:ascii="Times New Roman" w:eastAsia="Times New Roman" w:hAnsi="Times New Roman" w:cs="Times New Roman"/>
        </w:rPr>
        <w:t>го надання результатів і звітності.</w:t>
      </w:r>
    </w:p>
    <w:p w:rsidR="00D30D19" w:rsidRDefault="004004E7">
      <w:pPr>
        <w:pStyle w:val="normal"/>
        <w:widowControl w:val="0"/>
        <w:numPr>
          <w:ilvl w:val="0"/>
          <w:numId w:val="2"/>
        </w:numPr>
        <w:spacing w:after="0"/>
        <w:rPr>
          <w:rFonts w:ascii="Times New Roman" w:eastAsia="Times New Roman" w:hAnsi="Times New Roman" w:cs="Times New Roman"/>
        </w:rPr>
      </w:pPr>
      <w:r>
        <w:rPr>
          <w:rFonts w:ascii="Times New Roman" w:eastAsia="Times New Roman" w:hAnsi="Times New Roman" w:cs="Times New Roman"/>
        </w:rPr>
        <w:t>Надання послуг зі стратегічного планування інформаційної кампанії щодо готовності до надзвичайних ситуацій. Послуги включають аналіз цільових аудиторій, визначення ключових комунікаційних повідомлень, розробку підходів д</w:t>
      </w:r>
      <w:r>
        <w:rPr>
          <w:rFonts w:ascii="Times New Roman" w:eastAsia="Times New Roman" w:hAnsi="Times New Roman" w:cs="Times New Roman"/>
        </w:rPr>
        <w:t>о сегментації аудиторій, визначення оптимального поєднання цифрових платформ та медіаканалів для поширення інформаційних матеріалів і відеоконтенту, формування цілей і показників ефективності кампанії, а також підготовку рекомендацій щодо досягнення максим</w:t>
      </w:r>
      <w:r>
        <w:rPr>
          <w:rFonts w:ascii="Times New Roman" w:eastAsia="Times New Roman" w:hAnsi="Times New Roman" w:cs="Times New Roman"/>
        </w:rPr>
        <w:t>ального охоплення та підвищення рівня обізнаності населення.</w:t>
      </w:r>
    </w:p>
    <w:p w:rsidR="00D30D19" w:rsidRDefault="004004E7">
      <w:pPr>
        <w:pStyle w:val="normal"/>
        <w:widowControl w:val="0"/>
        <w:numPr>
          <w:ilvl w:val="0"/>
          <w:numId w:val="2"/>
        </w:numPr>
        <w:spacing w:after="0"/>
        <w:rPr>
          <w:rFonts w:ascii="Times New Roman" w:eastAsia="Times New Roman" w:hAnsi="Times New Roman" w:cs="Times New Roman"/>
        </w:rPr>
      </w:pPr>
      <w:r>
        <w:rPr>
          <w:rFonts w:ascii="Times New Roman" w:eastAsia="Times New Roman" w:hAnsi="Times New Roman" w:cs="Times New Roman"/>
        </w:rPr>
        <w:t xml:space="preserve">Надання послуг з медіапланування інформаційної кампанії у цифрових каналах комунікації та засобах масової інформації. Послуги включають розробку детального медіаплану для поширення інформаційних </w:t>
      </w:r>
      <w:r>
        <w:rPr>
          <w:rFonts w:ascii="Times New Roman" w:eastAsia="Times New Roman" w:hAnsi="Times New Roman" w:cs="Times New Roman"/>
        </w:rPr>
        <w:t>матеріалів та відеоконтенту, визначення обсягів та графіків розміщення, розподіл бюджету між платформами, каналами та форматами розміщення, прогнозування показників ефективності кампанії, а також планування охоплення та частоти контактів із цільовими аудит</w:t>
      </w:r>
      <w:r>
        <w:rPr>
          <w:rFonts w:ascii="Times New Roman" w:eastAsia="Times New Roman" w:hAnsi="Times New Roman" w:cs="Times New Roman"/>
        </w:rPr>
        <w:t>оріями.</w:t>
      </w:r>
    </w:p>
    <w:p w:rsidR="00D30D19" w:rsidRDefault="004004E7">
      <w:pPr>
        <w:pStyle w:val="normal"/>
        <w:widowControl w:val="0"/>
        <w:numPr>
          <w:ilvl w:val="0"/>
          <w:numId w:val="2"/>
        </w:numPr>
        <w:spacing w:after="0"/>
        <w:rPr>
          <w:rFonts w:ascii="Times New Roman" w:eastAsia="Times New Roman" w:hAnsi="Times New Roman" w:cs="Times New Roman"/>
        </w:rPr>
      </w:pPr>
      <w:r>
        <w:rPr>
          <w:rFonts w:ascii="Times New Roman" w:eastAsia="Times New Roman" w:hAnsi="Times New Roman" w:cs="Times New Roman"/>
        </w:rPr>
        <w:t>Надання послуг з організації, запуску, супроводу та оптимізації розміщення інформаційних матеріалів і відеоконтенту. Послуги включають налаштування та управління рекламними кампаніями на цифрових платформах, взаємодію з майданчиками розміщення, упр</w:t>
      </w:r>
      <w:r>
        <w:rPr>
          <w:rFonts w:ascii="Times New Roman" w:eastAsia="Times New Roman" w:hAnsi="Times New Roman" w:cs="Times New Roman"/>
        </w:rPr>
        <w:t>авління бюджетами, проведення тестувань рекламних повідомлень і форматів, моніторинг результатів та оптимізацію розміщення для досягнення встановлених показників ефективності.</w:t>
      </w:r>
    </w:p>
    <w:p w:rsidR="00D30D19" w:rsidRDefault="004004E7">
      <w:pPr>
        <w:pStyle w:val="normal"/>
        <w:widowControl w:val="0"/>
        <w:numPr>
          <w:ilvl w:val="0"/>
          <w:numId w:val="2"/>
        </w:numPr>
        <w:spacing w:after="0"/>
        <w:rPr>
          <w:rFonts w:ascii="Times New Roman" w:eastAsia="Times New Roman" w:hAnsi="Times New Roman" w:cs="Times New Roman"/>
        </w:rPr>
      </w:pPr>
      <w:r>
        <w:rPr>
          <w:rFonts w:ascii="Times New Roman" w:eastAsia="Times New Roman" w:hAnsi="Times New Roman" w:cs="Times New Roman"/>
        </w:rPr>
        <w:t>Послуги включають прямі витрати на оплату розміщення інформаційних матеріалів та</w:t>
      </w:r>
      <w:r>
        <w:rPr>
          <w:rFonts w:ascii="Times New Roman" w:eastAsia="Times New Roman" w:hAnsi="Times New Roman" w:cs="Times New Roman"/>
        </w:rPr>
        <w:t xml:space="preserve"> відеоконтенту у цифрових каналах комунікації та засобах масової інформації, а також забезпечення досягнення погоджених показників охоплення, переглядів, показів, взаємодій та інших KPI кампанії.</w:t>
      </w:r>
    </w:p>
    <w:p w:rsidR="00D30D19" w:rsidRDefault="004004E7">
      <w:pPr>
        <w:pStyle w:val="normal"/>
        <w:widowControl w:val="0"/>
        <w:numPr>
          <w:ilvl w:val="0"/>
          <w:numId w:val="2"/>
        </w:numPr>
        <w:spacing w:after="0"/>
        <w:rPr>
          <w:rFonts w:ascii="Times New Roman" w:eastAsia="Times New Roman" w:hAnsi="Times New Roman" w:cs="Times New Roman"/>
        </w:rPr>
      </w:pPr>
      <w:r>
        <w:rPr>
          <w:rFonts w:ascii="Times New Roman" w:eastAsia="Times New Roman" w:hAnsi="Times New Roman" w:cs="Times New Roman"/>
        </w:rPr>
        <w:t xml:space="preserve">Надання послуг з підготовки аналітичної звітності та оцінки </w:t>
      </w:r>
      <w:r>
        <w:rPr>
          <w:rFonts w:ascii="Times New Roman" w:eastAsia="Times New Roman" w:hAnsi="Times New Roman" w:cs="Times New Roman"/>
        </w:rPr>
        <w:t xml:space="preserve">ефективності інформаційної кампанії. Послуги включають збір та систематизацію даних щодо результатів кампанії в цифрових каналах та засобах масової інформації, аналіз показників охоплення, переглядів відеоконтенту, взаємодії та залучення аудиторії, оцінку </w:t>
      </w:r>
      <w:r>
        <w:rPr>
          <w:rFonts w:ascii="Times New Roman" w:eastAsia="Times New Roman" w:hAnsi="Times New Roman" w:cs="Times New Roman"/>
        </w:rPr>
        <w:t>досягнення встановлених KPI, підготовку аналітичних висновків щодо ефективності використаних каналів комунікації та рекомендацій для подальших інформаційних кампаній.</w:t>
      </w:r>
    </w:p>
    <w:p w:rsidR="00D30D19" w:rsidRDefault="00D30D19">
      <w:pPr>
        <w:pStyle w:val="normal"/>
        <w:spacing w:after="0"/>
        <w:rPr>
          <w:rFonts w:ascii="Times New Roman" w:eastAsia="Times New Roman" w:hAnsi="Times New Roman" w:cs="Times New Roman"/>
        </w:rPr>
      </w:pPr>
    </w:p>
    <w:p w:rsidR="00D30D19" w:rsidRDefault="004004E7">
      <w:pPr>
        <w:pStyle w:val="normal"/>
        <w:spacing w:after="0"/>
        <w:rPr>
          <w:rFonts w:ascii="Times New Roman" w:eastAsia="Times New Roman" w:hAnsi="Times New Roman" w:cs="Times New Roman"/>
          <w:b/>
          <w:bCs/>
        </w:rPr>
      </w:pPr>
      <w:r>
        <w:rPr>
          <w:rFonts w:ascii="Times New Roman" w:eastAsia="Times New Roman" w:hAnsi="Times New Roman" w:cs="Times New Roman"/>
          <w:b/>
          <w:bCs/>
        </w:rPr>
        <w:t>Вимоги до кваліфікації Учасника</w:t>
      </w:r>
    </w:p>
    <w:p w:rsidR="00D30D19" w:rsidRDefault="004004E7">
      <w:pPr>
        <w:pStyle w:val="normal"/>
        <w:spacing w:after="0"/>
        <w:rPr>
          <w:rFonts w:ascii="Times New Roman" w:eastAsia="Times New Roman" w:hAnsi="Times New Roman" w:cs="Times New Roman"/>
        </w:rPr>
      </w:pPr>
      <w:r>
        <w:rPr>
          <w:rFonts w:ascii="Times New Roman" w:eastAsia="Times New Roman" w:hAnsi="Times New Roman" w:cs="Times New Roman"/>
        </w:rPr>
        <w:t>• досвід реалізації рекламних, інформаційних або суспіль</w:t>
      </w:r>
      <w:r>
        <w:rPr>
          <w:rFonts w:ascii="Times New Roman" w:eastAsia="Times New Roman" w:hAnsi="Times New Roman" w:cs="Times New Roman"/>
        </w:rPr>
        <w:t>но важливих комунікаційних кампаній у цифрових медіа;</w:t>
      </w:r>
    </w:p>
    <w:p w:rsidR="00D30D19" w:rsidRDefault="004004E7">
      <w:pPr>
        <w:pStyle w:val="normal"/>
        <w:spacing w:after="0"/>
        <w:rPr>
          <w:rFonts w:ascii="Times New Roman" w:eastAsia="Times New Roman" w:hAnsi="Times New Roman" w:cs="Times New Roman"/>
        </w:rPr>
      </w:pPr>
      <w:r>
        <w:rPr>
          <w:rFonts w:ascii="Times New Roman" w:eastAsia="Times New Roman" w:hAnsi="Times New Roman" w:cs="Times New Roman"/>
        </w:rPr>
        <w:t>• досвід медіапланування та розміщення рекламних матеріалів на платформах Meta, TikTok, YouTube, Google та інших цифрових каналах комунікації;</w:t>
      </w:r>
    </w:p>
    <w:p w:rsidR="00D30D19" w:rsidRDefault="004004E7">
      <w:pPr>
        <w:pStyle w:val="normal"/>
        <w:spacing w:after="0"/>
        <w:rPr>
          <w:rFonts w:ascii="Times New Roman" w:eastAsia="Times New Roman" w:hAnsi="Times New Roman" w:cs="Times New Roman"/>
        </w:rPr>
      </w:pPr>
      <w:r>
        <w:rPr>
          <w:rFonts w:ascii="Times New Roman" w:eastAsia="Times New Roman" w:hAnsi="Times New Roman" w:cs="Times New Roman"/>
        </w:rPr>
        <w:t>• досвід просування відеоконтенту, соціальної реклами, осві</w:t>
      </w:r>
      <w:r>
        <w:rPr>
          <w:rFonts w:ascii="Times New Roman" w:eastAsia="Times New Roman" w:hAnsi="Times New Roman" w:cs="Times New Roman"/>
        </w:rPr>
        <w:t>тніх або інформаційних продуктів;</w:t>
      </w:r>
    </w:p>
    <w:p w:rsidR="00D30D19" w:rsidRDefault="004004E7">
      <w:pPr>
        <w:pStyle w:val="normal"/>
        <w:spacing w:after="0"/>
        <w:rPr>
          <w:rFonts w:ascii="Times New Roman" w:eastAsia="Times New Roman" w:hAnsi="Times New Roman" w:cs="Times New Roman"/>
        </w:rPr>
      </w:pPr>
      <w:r>
        <w:rPr>
          <w:rFonts w:ascii="Times New Roman" w:eastAsia="Times New Roman" w:hAnsi="Times New Roman" w:cs="Times New Roman"/>
        </w:rPr>
        <w:t>• досвід управління рекламними бюджетами, моніторингу та оптимізації рекламних кампаній відповідно до визначених показників ефективності;</w:t>
      </w:r>
    </w:p>
    <w:p w:rsidR="00D30D19" w:rsidRDefault="004004E7">
      <w:pPr>
        <w:pStyle w:val="normal"/>
        <w:spacing w:after="0"/>
        <w:rPr>
          <w:rFonts w:ascii="Times New Roman" w:eastAsia="Times New Roman" w:hAnsi="Times New Roman" w:cs="Times New Roman"/>
        </w:rPr>
      </w:pPr>
      <w:r>
        <w:rPr>
          <w:rFonts w:ascii="Times New Roman" w:eastAsia="Times New Roman" w:hAnsi="Times New Roman" w:cs="Times New Roman"/>
        </w:rPr>
        <w:t>• спроможність забезпечити розробку медіастратегії, медіапланування, реалізацію рекл</w:t>
      </w:r>
      <w:r>
        <w:rPr>
          <w:rFonts w:ascii="Times New Roman" w:eastAsia="Times New Roman" w:hAnsi="Times New Roman" w:cs="Times New Roman"/>
        </w:rPr>
        <w:t>амної кампанії, аналітичний супровід та оцінку результатів;</w:t>
      </w:r>
    </w:p>
    <w:p w:rsidR="00D30D19" w:rsidRDefault="004004E7">
      <w:pPr>
        <w:pStyle w:val="normal"/>
        <w:spacing w:after="0"/>
        <w:rPr>
          <w:rFonts w:ascii="Times New Roman" w:eastAsia="Times New Roman" w:hAnsi="Times New Roman" w:cs="Times New Roman"/>
        </w:rPr>
      </w:pPr>
      <w:r>
        <w:rPr>
          <w:rFonts w:ascii="Times New Roman" w:eastAsia="Times New Roman" w:hAnsi="Times New Roman" w:cs="Times New Roman"/>
        </w:rPr>
        <w:t>• досвід підготовки аналітичної звітності щодо результатів рекламних кампаній;</w:t>
      </w:r>
    </w:p>
    <w:p w:rsidR="00D30D19" w:rsidRDefault="004004E7">
      <w:pPr>
        <w:pStyle w:val="normal"/>
        <w:spacing w:after="0"/>
        <w:rPr>
          <w:rFonts w:ascii="Times New Roman" w:eastAsia="Times New Roman" w:hAnsi="Times New Roman" w:cs="Times New Roman"/>
        </w:rPr>
      </w:pPr>
      <w:r>
        <w:rPr>
          <w:rFonts w:ascii="Times New Roman" w:eastAsia="Times New Roman" w:hAnsi="Times New Roman" w:cs="Times New Roman"/>
        </w:rPr>
        <w:t>• досвід реалізації соціальних, освітніх, гуманітарних або безпекових інформаційних кампаній буде перевагою.</w:t>
      </w:r>
    </w:p>
    <w:p w:rsidR="00D30D19" w:rsidRDefault="00D30D19">
      <w:pPr>
        <w:pStyle w:val="normal"/>
        <w:spacing w:after="0"/>
        <w:rPr>
          <w:rFonts w:ascii="Times New Roman" w:eastAsia="Times New Roman" w:hAnsi="Times New Roman" w:cs="Times New Roman"/>
        </w:rPr>
      </w:pPr>
    </w:p>
    <w:p w:rsidR="00D30D19" w:rsidRDefault="004004E7">
      <w:pPr>
        <w:pStyle w:val="normal"/>
        <w:spacing w:after="0"/>
        <w:rPr>
          <w:rFonts w:ascii="Times New Roman" w:eastAsia="Times New Roman" w:hAnsi="Times New Roman" w:cs="Times New Roman"/>
          <w:b/>
          <w:bCs/>
        </w:rPr>
      </w:pPr>
      <w:r>
        <w:rPr>
          <w:rFonts w:ascii="Times New Roman" w:eastAsia="Times New Roman" w:hAnsi="Times New Roman" w:cs="Times New Roman"/>
          <w:b/>
          <w:bCs/>
        </w:rPr>
        <w:lastRenderedPageBreak/>
        <w:t>Очікува</w:t>
      </w:r>
      <w:r>
        <w:rPr>
          <w:rFonts w:ascii="Times New Roman" w:eastAsia="Times New Roman" w:hAnsi="Times New Roman" w:cs="Times New Roman"/>
          <w:b/>
          <w:bCs/>
        </w:rPr>
        <w:t>ний результат</w:t>
      </w:r>
    </w:p>
    <w:p w:rsidR="00D30D19" w:rsidRDefault="004004E7">
      <w:pPr>
        <w:pStyle w:val="normal"/>
        <w:spacing w:after="0"/>
        <w:rPr>
          <w:rFonts w:ascii="Times New Roman" w:eastAsia="Times New Roman" w:hAnsi="Times New Roman" w:cs="Times New Roman"/>
        </w:rPr>
      </w:pPr>
      <w:r>
        <w:rPr>
          <w:rFonts w:ascii="Times New Roman" w:eastAsia="Times New Roman" w:hAnsi="Times New Roman" w:cs="Times New Roman"/>
        </w:rPr>
        <w:t>• розроблено та погоджено медіастратегію і медіаплан інформаційної кампанії щодо підвищення обізнаності про готовність до надзвичайних ситуацій;</w:t>
      </w:r>
    </w:p>
    <w:p w:rsidR="00D30D19" w:rsidRDefault="004004E7">
      <w:pPr>
        <w:pStyle w:val="normal"/>
        <w:spacing w:after="0"/>
        <w:rPr>
          <w:rFonts w:ascii="Times New Roman" w:eastAsia="Times New Roman" w:hAnsi="Times New Roman" w:cs="Times New Roman"/>
        </w:rPr>
      </w:pPr>
      <w:r>
        <w:rPr>
          <w:rFonts w:ascii="Times New Roman" w:eastAsia="Times New Roman" w:hAnsi="Times New Roman" w:cs="Times New Roman"/>
        </w:rPr>
        <w:t>• визначено цільові аудиторії, канали комунікації та підходи до просування відеоконтенту соціальн</w:t>
      </w:r>
      <w:r>
        <w:rPr>
          <w:rFonts w:ascii="Times New Roman" w:eastAsia="Times New Roman" w:hAnsi="Times New Roman" w:cs="Times New Roman"/>
        </w:rPr>
        <w:t>ого спрямування;</w:t>
      </w:r>
    </w:p>
    <w:p w:rsidR="00D30D19" w:rsidRDefault="004004E7">
      <w:pPr>
        <w:pStyle w:val="normal"/>
        <w:spacing w:after="0"/>
        <w:rPr>
          <w:rFonts w:ascii="Times New Roman" w:eastAsia="Times New Roman" w:hAnsi="Times New Roman" w:cs="Times New Roman"/>
        </w:rPr>
      </w:pPr>
      <w:r>
        <w:rPr>
          <w:rFonts w:ascii="Times New Roman" w:eastAsia="Times New Roman" w:hAnsi="Times New Roman" w:cs="Times New Roman"/>
        </w:rPr>
        <w:t>• забезпечено розміщення інформаційних матеріалів та відеоконтенту відповідно до затвердженого медіаплану;</w:t>
      </w:r>
    </w:p>
    <w:p w:rsidR="00D30D19" w:rsidRDefault="004004E7">
      <w:pPr>
        <w:pStyle w:val="normal"/>
        <w:spacing w:after="0"/>
        <w:rPr>
          <w:rFonts w:ascii="Times New Roman" w:eastAsia="Times New Roman" w:hAnsi="Times New Roman" w:cs="Times New Roman"/>
        </w:rPr>
      </w:pPr>
      <w:r>
        <w:rPr>
          <w:rFonts w:ascii="Times New Roman" w:eastAsia="Times New Roman" w:hAnsi="Times New Roman" w:cs="Times New Roman"/>
        </w:rPr>
        <w:t>• здійснено запуск, супровід, моніторинг та оптимізацію рекламної кампанії відповідно до визначених показників ефективності;</w:t>
      </w:r>
    </w:p>
    <w:p w:rsidR="00D30D19" w:rsidRDefault="004004E7">
      <w:pPr>
        <w:pStyle w:val="normal"/>
        <w:spacing w:after="0"/>
        <w:rPr>
          <w:rFonts w:ascii="Times New Roman" w:eastAsia="Times New Roman" w:hAnsi="Times New Roman" w:cs="Times New Roman"/>
        </w:rPr>
      </w:pPr>
      <w:r>
        <w:rPr>
          <w:rFonts w:ascii="Times New Roman" w:eastAsia="Times New Roman" w:hAnsi="Times New Roman" w:cs="Times New Roman"/>
        </w:rPr>
        <w:t>• забез</w:t>
      </w:r>
      <w:r>
        <w:rPr>
          <w:rFonts w:ascii="Times New Roman" w:eastAsia="Times New Roman" w:hAnsi="Times New Roman" w:cs="Times New Roman"/>
        </w:rPr>
        <w:t>печено досягнення погоджених показників охоплення, взаємодії аудиторії та не менше 2,5 мільйона переглядів відеоконтенту;</w:t>
      </w:r>
    </w:p>
    <w:p w:rsidR="00D30D19" w:rsidRDefault="004004E7">
      <w:pPr>
        <w:pStyle w:val="normal"/>
        <w:spacing w:after="0"/>
        <w:rPr>
          <w:rFonts w:ascii="Times New Roman" w:eastAsia="Times New Roman" w:hAnsi="Times New Roman" w:cs="Times New Roman"/>
        </w:rPr>
      </w:pPr>
      <w:r>
        <w:rPr>
          <w:rFonts w:ascii="Times New Roman" w:eastAsia="Times New Roman" w:hAnsi="Times New Roman" w:cs="Times New Roman"/>
        </w:rPr>
        <w:t>• підготовлено підсумковий аналітичний звіт щодо результатів кампанії, досягнутих KPI та ефективності використаних каналів комунікації</w:t>
      </w:r>
      <w:r>
        <w:rPr>
          <w:rFonts w:ascii="Times New Roman" w:eastAsia="Times New Roman" w:hAnsi="Times New Roman" w:cs="Times New Roman"/>
        </w:rPr>
        <w:t>.</w:t>
      </w:r>
    </w:p>
    <w:p w:rsidR="00D30D19" w:rsidRDefault="00D30D19">
      <w:pPr>
        <w:pStyle w:val="normal"/>
        <w:spacing w:after="0"/>
        <w:rPr>
          <w:rFonts w:ascii="Times New Roman" w:eastAsia="Times New Roman" w:hAnsi="Times New Roman" w:cs="Times New Roman"/>
        </w:rPr>
      </w:pPr>
    </w:p>
    <w:p w:rsidR="00D30D19" w:rsidRDefault="004004E7">
      <w:pPr>
        <w:pStyle w:val="normal"/>
        <w:jc w:val="both"/>
        <w:rPr>
          <w:rFonts w:ascii="Times New Roman" w:eastAsia="Times New Roman" w:hAnsi="Times New Roman" w:cs="Times New Roman"/>
        </w:rPr>
      </w:pPr>
      <w:r>
        <w:rPr>
          <w:rFonts w:ascii="Times New Roman" w:eastAsia="Times New Roman" w:hAnsi="Times New Roman" w:cs="Times New Roman"/>
        </w:rPr>
        <w:t>Період надання послуг: червень - вересень 2026 року</w:t>
      </w:r>
    </w:p>
    <w:p w:rsidR="00D30D19" w:rsidRDefault="004004E7">
      <w:pPr>
        <w:pStyle w:val="normal"/>
        <w:jc w:val="both"/>
        <w:rPr>
          <w:rFonts w:ascii="Times New Roman" w:eastAsia="Times New Roman" w:hAnsi="Times New Roman" w:cs="Times New Roman"/>
        </w:rPr>
      </w:pPr>
      <w:r>
        <w:rPr>
          <w:rFonts w:ascii="Times New Roman" w:eastAsia="Times New Roman" w:hAnsi="Times New Roman" w:cs="Times New Roman"/>
        </w:rPr>
        <w:t>Передбачається 2 етапи надання послуг, кожен з яких триватиме 2 тижні</w:t>
      </w:r>
    </w:p>
    <w:p w:rsidR="00D30D19" w:rsidRDefault="004004E7">
      <w:pPr>
        <w:pStyle w:val="normal"/>
        <w:jc w:val="both"/>
        <w:rPr>
          <w:rFonts w:ascii="Times New Roman" w:eastAsia="Times New Roman" w:hAnsi="Times New Roman" w:cs="Times New Roman"/>
        </w:rPr>
      </w:pPr>
      <w:r>
        <w:rPr>
          <w:rFonts w:ascii="Times New Roman" w:eastAsia="Times New Roman" w:hAnsi="Times New Roman" w:cs="Times New Roman"/>
        </w:rPr>
        <w:t>Очікуваний орієнтовний строк та обсяг виконання кожного етапу:</w:t>
      </w:r>
    </w:p>
    <w:p w:rsidR="00D30D19" w:rsidRDefault="004004E7">
      <w:pPr>
        <w:pStyle w:val="normal"/>
        <w:numPr>
          <w:ilvl w:val="0"/>
          <w:numId w:val="7"/>
        </w:numPr>
        <w:spacing w:after="0"/>
        <w:jc w:val="both"/>
        <w:rPr>
          <w:rFonts w:ascii="Times New Roman" w:eastAsia="Times New Roman" w:hAnsi="Times New Roman" w:cs="Times New Roman"/>
        </w:rPr>
      </w:pPr>
      <w:r>
        <w:rPr>
          <w:rFonts w:ascii="Times New Roman" w:eastAsia="Times New Roman" w:hAnsi="Times New Roman" w:cs="Times New Roman"/>
        </w:rPr>
        <w:t>31.08.2026 року - 1 етап</w:t>
      </w:r>
    </w:p>
    <w:p w:rsidR="00D30D19" w:rsidRDefault="004004E7">
      <w:pPr>
        <w:pStyle w:val="normal"/>
        <w:numPr>
          <w:ilvl w:val="0"/>
          <w:numId w:val="7"/>
        </w:numPr>
        <w:spacing w:after="0"/>
        <w:jc w:val="both"/>
        <w:rPr>
          <w:rFonts w:ascii="Times New Roman" w:eastAsia="Times New Roman" w:hAnsi="Times New Roman" w:cs="Times New Roman"/>
        </w:rPr>
      </w:pPr>
      <w:r>
        <w:rPr>
          <w:rFonts w:ascii="Times New Roman" w:eastAsia="Times New Roman" w:hAnsi="Times New Roman" w:cs="Times New Roman"/>
        </w:rPr>
        <w:t>30.09.2026 року - 2 етап</w:t>
      </w:r>
    </w:p>
    <w:p w:rsidR="00D30D19" w:rsidRDefault="00D30D19">
      <w:pPr>
        <w:pStyle w:val="normal"/>
        <w:spacing w:after="0" w:line="240" w:lineRule="auto"/>
        <w:rPr>
          <w:rFonts w:ascii="Times New Roman" w:eastAsia="Times New Roman" w:hAnsi="Times New Roman" w:cs="Times New Roman"/>
        </w:rPr>
      </w:pPr>
    </w:p>
    <w:p w:rsidR="00D30D19" w:rsidRDefault="00D30D19">
      <w:pPr>
        <w:pStyle w:val="normal"/>
        <w:spacing w:after="0" w:line="240" w:lineRule="auto"/>
        <w:rPr>
          <w:rFonts w:ascii="Times New Roman" w:eastAsia="Times New Roman" w:hAnsi="Times New Roman" w:cs="Times New Roman"/>
          <w:color w:val="000000"/>
        </w:rPr>
      </w:pPr>
    </w:p>
    <w:p w:rsidR="00D30D19" w:rsidRDefault="004004E7">
      <w:pPr>
        <w:pStyle w:val="normal"/>
        <w:spacing w:after="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Голова Правління</w:t>
      </w:r>
    </w:p>
    <w:p w:rsidR="00D30D19" w:rsidRDefault="004004E7">
      <w:pPr>
        <w:pStyle w:val="normal"/>
        <w:rPr>
          <w:rFonts w:ascii="Times New Roman" w:eastAsia="Times New Roman" w:hAnsi="Times New Roman" w:cs="Times New Roman"/>
          <w:b/>
          <w:bCs/>
          <w:color w:val="000000"/>
        </w:rPr>
      </w:pPr>
      <w:r>
        <w:rPr>
          <w:rFonts w:ascii="Times New Roman" w:eastAsia="Times New Roman" w:hAnsi="Times New Roman" w:cs="Times New Roman"/>
          <w:b/>
          <w:bCs/>
          <w:sz w:val="24"/>
          <w:szCs w:val="24"/>
        </w:rPr>
        <w:t>ГО «Культурна платформа Закарпаття»                       _______________ Є.О.Забарило</w:t>
      </w:r>
    </w:p>
    <w:sectPr w:rsidR="00D30D19" w:rsidSect="00D30D19">
      <w:pgSz w:w="11906" w:h="16838"/>
      <w:pgMar w:top="1418" w:right="1134" w:bottom="1418" w:left="1418" w:header="720" w:footer="720" w:gutter="0"/>
      <w:cols w:space="720"/>
    </w:sectPr>
  </w:body>
</w:document>
</file>

<file path=word/commentsExtended.xml><?xml version="1.0" encoding="utf-8"?>
<w15:commentsEx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15:commentEx w15:paraId="0000013D" w15:done="0"/>
  <w15:commentEx w15:paraId="0000013E" w15:paraIdParent="0000013D" w15:done="0"/>
  <w15:commentEx w15:paraId="0000013F" w15:done="0"/>
  <w15:commentEx w15:paraId="00000140" w15:done="0"/>
  <w15:commentEx w15:paraId="00000141" w15:paraIdParent="00000140"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004E7" w:rsidRDefault="004004E7" w:rsidP="00D30D19">
      <w:pPr>
        <w:spacing w:after="0" w:line="240" w:lineRule="auto"/>
      </w:pPr>
      <w:r>
        <w:separator/>
      </w:r>
    </w:p>
  </w:endnote>
  <w:endnote w:type="continuationSeparator" w:id="0">
    <w:p w:rsidR="004004E7" w:rsidRDefault="004004E7" w:rsidP="00D30D1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Noto Sans Symbols">
    <w:charset w:val="00"/>
    <w:family w:val="auto"/>
    <w:pitch w:val="default"/>
    <w:sig w:usb0="00000000" w:usb1="00000000" w:usb2="00000000" w:usb3="00000000" w:csb0="00000000" w:csb1="00000000"/>
    <w:embedRegular r:id="rId1" w:fontKey="{7AD0FCC4-1784-4C57-A739-2EDF645CF932}"/>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62D70EB5-15D9-48AC-9985-484740E25CBC}"/>
    <w:embedBold r:id="rId3" w:fontKey="{7EEB5793-EC35-4C7E-B6D0-E3292A536600}"/>
    <w:embedItalic r:id="rId4" w:fontKey="{AA3E8430-C5E1-4B69-ABF1-84CF050B81C8}"/>
  </w:font>
  <w:font w:name="Cambria">
    <w:panose1 w:val="02040503050406030204"/>
    <w:charset w:val="CC"/>
    <w:family w:val="roman"/>
    <w:pitch w:val="variable"/>
    <w:sig w:usb0="E00006FF" w:usb1="420024FF" w:usb2="02000000" w:usb3="00000000" w:csb0="0000019F" w:csb1="00000000"/>
    <w:embedRegular r:id="rId5" w:fontKey="{55ACFB0F-3F89-4118-8FD4-F8A61B0F72F2}"/>
    <w:embedBold r:id="rId6" w:fontKey="{6B051779-0A3C-4C6F-8847-82C593A84F9F}"/>
  </w:font>
  <w:font w:name="Georgia">
    <w:panose1 w:val="02040502050405020303"/>
    <w:charset w:val="00"/>
    <w:family w:val="auto"/>
    <w:pitch w:val="default"/>
    <w:sig w:usb0="00000000" w:usb1="00000000" w:usb2="00000000" w:usb3="00000000" w:csb0="00000000" w:csb1="00000000"/>
    <w:embedItalic r:id="rId7" w:fontKey="{6168E3D9-C511-418F-AEC0-75B55EC4A71D}"/>
  </w:font>
  <w:font w:name="Tahoma">
    <w:panose1 w:val="020B0604030504040204"/>
    <w:charset w:val="CC"/>
    <w:family w:val="swiss"/>
    <w:pitch w:val="variable"/>
    <w:sig w:usb0="E1002EFF" w:usb1="C000605B" w:usb2="00000029" w:usb3="00000000" w:csb0="000101FF" w:csb1="00000000"/>
    <w:embedRegular r:id="rId8" w:fontKey="{59883363-C759-41C4-88F7-E8FD7A447DA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0D19" w:rsidRDefault="00D30D19">
    <w:pPr>
      <w:pStyle w:val="normal"/>
      <w:pBdr>
        <w:top w:val="nil"/>
        <w:left w:val="nil"/>
        <w:bottom w:val="nil"/>
        <w:right w:val="nil"/>
        <w:between w:val="nil"/>
      </w:pBdr>
      <w:tabs>
        <w:tab w:val="center" w:pos="4680"/>
        <w:tab w:val="right" w:pos="9360"/>
      </w:tabs>
      <w:spacing w:after="0" w:line="240" w:lineRule="auto"/>
      <w:jc w:val="center"/>
      <w:rPr>
        <w:i/>
        <w:iCs/>
        <w:color w:val="000000"/>
        <w:sz w:val="20"/>
        <w:szCs w:val="20"/>
      </w:rPr>
    </w:pPr>
    <w:r>
      <w:rPr>
        <w:i/>
        <w:iCs/>
        <w:color w:val="000000"/>
        <w:sz w:val="20"/>
        <w:szCs w:val="20"/>
      </w:rPr>
      <w:fldChar w:fldCharType="begin"/>
    </w:r>
    <w:r w:rsidR="004004E7">
      <w:rPr>
        <w:i/>
        <w:iCs/>
        <w:color w:val="000000"/>
        <w:sz w:val="20"/>
        <w:szCs w:val="20"/>
      </w:rPr>
      <w:instrText>PAGE</w:instrText>
    </w:r>
    <w:r w:rsidR="00471CA5">
      <w:rPr>
        <w:i/>
        <w:iCs/>
        <w:color w:val="000000"/>
        <w:sz w:val="20"/>
        <w:szCs w:val="20"/>
      </w:rPr>
      <w:fldChar w:fldCharType="separate"/>
    </w:r>
    <w:r w:rsidR="00471CA5">
      <w:rPr>
        <w:i/>
        <w:iCs/>
        <w:noProof/>
        <w:color w:val="000000"/>
        <w:sz w:val="20"/>
        <w:szCs w:val="20"/>
      </w:rPr>
      <w:t>9</w:t>
    </w:r>
    <w:r>
      <w:rPr>
        <w:i/>
        <w:iCs/>
        <w:color w:val="000000"/>
        <w:sz w:val="20"/>
        <w:szCs w:val="20"/>
      </w:rPr>
      <w:fldChar w:fldCharType="end"/>
    </w:r>
  </w:p>
  <w:p w:rsidR="00D30D19" w:rsidRDefault="00D30D19">
    <w:pPr>
      <w:pStyle w:val="normal"/>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004E7" w:rsidRDefault="004004E7" w:rsidP="00D30D19">
      <w:pPr>
        <w:spacing w:after="0" w:line="240" w:lineRule="auto"/>
      </w:pPr>
      <w:r>
        <w:separator/>
      </w:r>
    </w:p>
  </w:footnote>
  <w:footnote w:type="continuationSeparator" w:id="0">
    <w:p w:rsidR="004004E7" w:rsidRDefault="004004E7" w:rsidP="00D30D1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0D19" w:rsidRDefault="004004E7">
    <w:pPr>
      <w:pStyle w:val="normal"/>
      <w:pBdr>
        <w:top w:val="nil"/>
        <w:left w:val="nil"/>
        <w:bottom w:val="nil"/>
        <w:right w:val="nil"/>
        <w:between w:val="nil"/>
      </w:pBdr>
      <w:tabs>
        <w:tab w:val="right" w:pos="9360"/>
      </w:tabs>
      <w:spacing w:after="0" w:line="240" w:lineRule="auto"/>
      <w:rPr>
        <w:rFonts w:ascii="Times New Roman" w:eastAsia="Times New Roman" w:hAnsi="Times New Roman" w:cs="Times New Roman"/>
        <w:i/>
        <w:iCs/>
        <w:color w:val="000000"/>
      </w:rPr>
    </w:pPr>
    <w:r>
      <w:rPr>
        <w:rFonts w:ascii="Arial" w:eastAsia="Arial" w:hAnsi="Arial" w:cs="Arial"/>
        <w:i/>
        <w:iCs/>
        <w:color w:val="000000"/>
        <w:sz w:val="20"/>
        <w:szCs w:val="20"/>
      </w:rPr>
      <w:tab/>
    </w:r>
    <w:r>
      <w:rPr>
        <w:rFonts w:ascii="Times New Roman" w:eastAsia="Times New Roman" w:hAnsi="Times New Roman" w:cs="Times New Roman"/>
        <w:i/>
        <w:iCs/>
        <w:color w:val="000000"/>
      </w:rPr>
      <w:t>Громадська організація «Культурна платформа Закарпаття»</w:t>
    </w:r>
  </w:p>
  <w:p w:rsidR="00D30D19" w:rsidRDefault="004004E7">
    <w:pPr>
      <w:pStyle w:val="normal"/>
      <w:pBdr>
        <w:top w:val="nil"/>
        <w:left w:val="nil"/>
        <w:bottom w:val="nil"/>
        <w:right w:val="nil"/>
        <w:between w:val="nil"/>
      </w:pBdr>
      <w:tabs>
        <w:tab w:val="center" w:pos="4680"/>
        <w:tab w:val="right" w:pos="9360"/>
      </w:tabs>
      <w:spacing w:after="0" w:line="240" w:lineRule="auto"/>
      <w:ind w:left="5529" w:firstLine="425"/>
      <w:rPr>
        <w:rFonts w:ascii="Times New Roman" w:eastAsia="Times New Roman" w:hAnsi="Times New Roman" w:cs="Times New Roman"/>
        <w:i/>
        <w:iCs/>
        <w:color w:val="000000"/>
      </w:rPr>
    </w:pPr>
    <w:r>
      <w:rPr>
        <w:rFonts w:ascii="Times New Roman" w:eastAsia="Times New Roman" w:hAnsi="Times New Roman" w:cs="Times New Roman"/>
        <w:i/>
        <w:iCs/>
        <w:color w:val="000000"/>
      </w:rPr>
      <w:t>№ тендеру Т1</w:t>
    </w:r>
    <w:r>
      <w:rPr>
        <w:rFonts w:ascii="Times New Roman" w:eastAsia="Times New Roman" w:hAnsi="Times New Roman" w:cs="Times New Roman"/>
        <w:i/>
        <w:iCs/>
      </w:rPr>
      <w:t>58</w:t>
    </w:r>
    <w:r>
      <w:rPr>
        <w:rFonts w:ascii="Times New Roman" w:eastAsia="Times New Roman" w:hAnsi="Times New Roman" w:cs="Times New Roman"/>
        <w:i/>
        <w:iCs/>
        <w:color w:val="000000"/>
      </w:rPr>
      <w:t>/08/2025</w:t>
    </w:r>
  </w:p>
  <w:p w:rsidR="00D30D19" w:rsidRDefault="00D30D19">
    <w:pPr>
      <w:pStyle w:val="normal"/>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180C61"/>
    <w:multiLevelType w:val="multilevel"/>
    <w:tmpl w:val="4C722CB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1078717A"/>
    <w:multiLevelType w:val="multilevel"/>
    <w:tmpl w:val="47DC1480"/>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243A7D36"/>
    <w:multiLevelType w:val="multilevel"/>
    <w:tmpl w:val="CEC6158C"/>
    <w:lvl w:ilvl="0">
      <w:start w:val="1"/>
      <w:numFmt w:val="decimal"/>
      <w:lvlText w:val="%1)"/>
      <w:lvlJc w:val="left"/>
      <w:pPr>
        <w:ind w:left="360" w:hanging="360"/>
      </w:pPr>
      <w:rPr>
        <w:b w:val="0"/>
        <w:bCs w:val="0"/>
        <w:color w:val="00000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
    <w:nsid w:val="3048053D"/>
    <w:multiLevelType w:val="multilevel"/>
    <w:tmpl w:val="5EDCBD1A"/>
    <w:lvl w:ilvl="0">
      <w:start w:val="1"/>
      <w:numFmt w:val="decimal"/>
      <w:lvlText w:val="%1."/>
      <w:lvlJc w:val="left"/>
      <w:pPr>
        <w:ind w:left="643"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3A133747"/>
    <w:multiLevelType w:val="multilevel"/>
    <w:tmpl w:val="CDFA9DE4"/>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5">
    <w:nsid w:val="55091507"/>
    <w:multiLevelType w:val="multilevel"/>
    <w:tmpl w:val="AA1EE3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578B294F"/>
    <w:multiLevelType w:val="multilevel"/>
    <w:tmpl w:val="BB7056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57A77633"/>
    <w:multiLevelType w:val="multilevel"/>
    <w:tmpl w:val="84CC0D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65D90A56"/>
    <w:multiLevelType w:val="multilevel"/>
    <w:tmpl w:val="6590A8D2"/>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6D5E7EAC"/>
    <w:multiLevelType w:val="multilevel"/>
    <w:tmpl w:val="C930BE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6D9D7E05"/>
    <w:multiLevelType w:val="multilevel"/>
    <w:tmpl w:val="9CDAD114"/>
    <w:lvl w:ilvl="0">
      <w:start w:val="1"/>
      <w:numFmt w:val="decimal"/>
      <w:lvlText w:val="%1)"/>
      <w:lvlJc w:val="left"/>
      <w:pPr>
        <w:ind w:left="720" w:hanging="360"/>
      </w:pPr>
    </w:lvl>
    <w:lvl w:ilvl="1">
      <w:numFmt w:val="bullet"/>
      <w:lvlText w:val="-"/>
      <w:lvlJc w:val="left"/>
      <w:pPr>
        <w:ind w:left="1440" w:hanging="360"/>
      </w:pPr>
      <w:rPr>
        <w:rFonts w:ascii="Arial" w:eastAsia="Arial" w:hAnsi="Arial" w:cs="Arial"/>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760576B9"/>
    <w:multiLevelType w:val="multilevel"/>
    <w:tmpl w:val="E0A6F7A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2">
    <w:nsid w:val="7B0D6A9A"/>
    <w:multiLevelType w:val="multilevel"/>
    <w:tmpl w:val="BCD4B5C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6"/>
  </w:num>
  <w:num w:numId="2">
    <w:abstractNumId w:val="7"/>
  </w:num>
  <w:num w:numId="3">
    <w:abstractNumId w:val="9"/>
  </w:num>
  <w:num w:numId="4">
    <w:abstractNumId w:val="1"/>
  </w:num>
  <w:num w:numId="5">
    <w:abstractNumId w:val="8"/>
  </w:num>
  <w:num w:numId="6">
    <w:abstractNumId w:val="12"/>
  </w:num>
  <w:num w:numId="7">
    <w:abstractNumId w:val="4"/>
  </w:num>
  <w:num w:numId="8">
    <w:abstractNumId w:val="5"/>
  </w:num>
  <w:num w:numId="9">
    <w:abstractNumId w:val="11"/>
  </w:num>
  <w:num w:numId="10">
    <w:abstractNumId w:val="3"/>
  </w:num>
  <w:num w:numId="11">
    <w:abstractNumId w:val="2"/>
  </w:num>
  <w:num w:numId="12">
    <w:abstractNumId w:val="0"/>
  </w:num>
  <w:num w:numId="13">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defaultTabStop w:val="720"/>
  <w:hyphenationZone w:val="425"/>
  <w:characterSpacingControl w:val="doNotCompress"/>
  <w:footnotePr>
    <w:footnote w:id="-1"/>
    <w:footnote w:id="0"/>
  </w:footnotePr>
  <w:endnotePr>
    <w:endnote w:id="-1"/>
    <w:endnote w:id="0"/>
  </w:endnotePr>
  <w:compat/>
  <w:rsids>
    <w:rsidRoot w:val="00D30D19"/>
    <w:rsid w:val="004004E7"/>
    <w:rsid w:val="00471CA5"/>
    <w:rsid w:val="00D30D19"/>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normal"/>
    <w:next w:val="normal"/>
    <w:rsid w:val="00D30D19"/>
    <w:pPr>
      <w:keepNext/>
      <w:keepLines/>
      <w:spacing w:before="480" w:after="120"/>
      <w:outlineLvl w:val="0"/>
    </w:pPr>
    <w:rPr>
      <w:b/>
      <w:bCs/>
      <w:sz w:val="48"/>
      <w:szCs w:val="48"/>
    </w:rPr>
  </w:style>
  <w:style w:type="paragraph" w:styleId="2">
    <w:name w:val="heading 2"/>
    <w:basedOn w:val="normal"/>
    <w:next w:val="normal"/>
    <w:rsid w:val="00D30D19"/>
    <w:pPr>
      <w:keepNext/>
      <w:keepLines/>
      <w:spacing w:before="200" w:after="0"/>
      <w:outlineLvl w:val="1"/>
    </w:pPr>
    <w:rPr>
      <w:rFonts w:ascii="Cambria" w:eastAsia="Cambria" w:hAnsi="Cambria" w:cs="Cambria"/>
      <w:b/>
      <w:bCs/>
      <w:color w:val="4F81BD"/>
      <w:sz w:val="26"/>
      <w:szCs w:val="26"/>
    </w:rPr>
  </w:style>
  <w:style w:type="paragraph" w:styleId="3">
    <w:name w:val="heading 3"/>
    <w:basedOn w:val="normal"/>
    <w:next w:val="normal"/>
    <w:rsid w:val="00D30D19"/>
    <w:pPr>
      <w:keepNext/>
      <w:widowControl w:val="0"/>
      <w:spacing w:after="0" w:line="240" w:lineRule="auto"/>
      <w:outlineLvl w:val="2"/>
    </w:pPr>
    <w:rPr>
      <w:rFonts w:ascii="Times New Roman" w:eastAsia="Times New Roman" w:hAnsi="Times New Roman" w:cs="Times New Roman"/>
      <w:b/>
      <w:bCs/>
      <w:sz w:val="24"/>
      <w:szCs w:val="24"/>
    </w:rPr>
  </w:style>
  <w:style w:type="paragraph" w:styleId="4">
    <w:name w:val="heading 4"/>
    <w:basedOn w:val="normal"/>
    <w:next w:val="normal"/>
    <w:rsid w:val="00D30D19"/>
    <w:pPr>
      <w:keepNext/>
      <w:keepLines/>
      <w:spacing w:before="240" w:after="40"/>
      <w:outlineLvl w:val="3"/>
    </w:pPr>
    <w:rPr>
      <w:b/>
      <w:bCs/>
      <w:sz w:val="24"/>
      <w:szCs w:val="24"/>
    </w:rPr>
  </w:style>
  <w:style w:type="paragraph" w:styleId="5">
    <w:name w:val="heading 5"/>
    <w:basedOn w:val="normal"/>
    <w:next w:val="normal"/>
    <w:rsid w:val="00D30D19"/>
    <w:pPr>
      <w:keepNext/>
      <w:keepLines/>
      <w:spacing w:before="220" w:after="40"/>
      <w:outlineLvl w:val="4"/>
    </w:pPr>
    <w:rPr>
      <w:b/>
      <w:bCs/>
    </w:rPr>
  </w:style>
  <w:style w:type="paragraph" w:styleId="6">
    <w:name w:val="heading 6"/>
    <w:basedOn w:val="normal"/>
    <w:next w:val="normal"/>
    <w:rsid w:val="00D30D19"/>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rsid w:val="00D30D19"/>
    <w:tblPr>
      <w:tblCellMar>
        <w:top w:w="100" w:type="dxa"/>
        <w:left w:w="100" w:type="dxa"/>
        <w:bottom w:w="100" w:type="dxa"/>
        <w:right w:w="100" w:type="dxa"/>
      </w:tblCellMar>
    </w:tblPr>
  </w:style>
  <w:style w:type="paragraph" w:customStyle="1" w:styleId="normal">
    <w:name w:val="normal"/>
    <w:rsid w:val="00D30D19"/>
  </w:style>
  <w:style w:type="paragraph" w:styleId="a3">
    <w:name w:val="Title"/>
    <w:basedOn w:val="normal"/>
    <w:next w:val="normal"/>
    <w:rsid w:val="00D30D19"/>
    <w:pPr>
      <w:keepNext/>
      <w:keepLines/>
      <w:spacing w:before="480" w:after="120"/>
    </w:pPr>
    <w:rPr>
      <w:b/>
      <w:bCs/>
      <w:sz w:val="72"/>
      <w:szCs w:val="72"/>
    </w:rPr>
  </w:style>
  <w:style w:type="paragraph" w:styleId="a4">
    <w:name w:val="Subtitle"/>
    <w:basedOn w:val="normal"/>
    <w:next w:val="normal"/>
    <w:rsid w:val="00D30D19"/>
    <w:pPr>
      <w:keepNext/>
      <w:keepLines/>
      <w:spacing w:before="360" w:after="80"/>
    </w:pPr>
    <w:rPr>
      <w:rFonts w:ascii="Georgia" w:eastAsia="Georgia" w:hAnsi="Georgia" w:cs="Georgia"/>
      <w:i/>
      <w:iCs/>
      <w:color w:val="666666"/>
      <w:sz w:val="48"/>
      <w:szCs w:val="48"/>
    </w:rPr>
  </w:style>
  <w:style w:type="table" w:customStyle="1" w:styleId="a5">
    <w:basedOn w:val="TableNormal"/>
    <w:rsid w:val="00D30D19"/>
    <w:pPr>
      <w:spacing w:after="0" w:line="240" w:lineRule="auto"/>
    </w:pPr>
    <w:tblPr>
      <w:tblStyleRowBandSize w:val="1"/>
      <w:tblStyleColBandSize w:val="1"/>
      <w:tblCellMar>
        <w:top w:w="0" w:type="dxa"/>
        <w:left w:w="108" w:type="dxa"/>
        <w:bottom w:w="0" w:type="dxa"/>
        <w:right w:w="108" w:type="dxa"/>
      </w:tblCellMar>
    </w:tblPr>
  </w:style>
  <w:style w:type="table" w:customStyle="1" w:styleId="a6">
    <w:basedOn w:val="TableNormal"/>
    <w:rsid w:val="00D30D19"/>
    <w:tblPr>
      <w:tblStyleRowBandSize w:val="1"/>
      <w:tblStyleColBandSize w:val="1"/>
      <w:tblCellMar>
        <w:top w:w="0" w:type="dxa"/>
        <w:left w:w="115" w:type="dxa"/>
        <w:bottom w:w="0" w:type="dxa"/>
        <w:right w:w="115" w:type="dxa"/>
      </w:tblCellMar>
    </w:tblPr>
  </w:style>
  <w:style w:type="paragraph" w:styleId="a7">
    <w:name w:val="annotation text"/>
    <w:basedOn w:val="a"/>
    <w:link w:val="a8"/>
    <w:uiPriority w:val="99"/>
    <w:semiHidden/>
    <w:unhideWhenUsed/>
    <w:rsid w:val="00D30D19"/>
    <w:pPr>
      <w:spacing w:line="240" w:lineRule="auto"/>
    </w:pPr>
    <w:rPr>
      <w:sz w:val="20"/>
      <w:szCs w:val="20"/>
    </w:rPr>
  </w:style>
  <w:style w:type="character" w:customStyle="1" w:styleId="a8">
    <w:name w:val="Текст примечания Знак"/>
    <w:basedOn w:val="a0"/>
    <w:link w:val="a7"/>
    <w:uiPriority w:val="99"/>
    <w:semiHidden/>
    <w:rsid w:val="00D30D19"/>
    <w:rPr>
      <w:sz w:val="20"/>
      <w:szCs w:val="20"/>
    </w:rPr>
  </w:style>
  <w:style w:type="character" w:styleId="a9">
    <w:name w:val="annotation reference"/>
    <w:basedOn w:val="a0"/>
    <w:uiPriority w:val="99"/>
    <w:semiHidden/>
    <w:unhideWhenUsed/>
    <w:rsid w:val="00D30D19"/>
    <w:rPr>
      <w:sz w:val="16"/>
      <w:szCs w:val="16"/>
    </w:rPr>
  </w:style>
  <w:style w:type="paragraph" w:styleId="aa">
    <w:name w:val="Balloon Text"/>
    <w:basedOn w:val="a"/>
    <w:link w:val="ab"/>
    <w:uiPriority w:val="99"/>
    <w:semiHidden/>
    <w:unhideWhenUsed/>
    <w:rsid w:val="00471CA5"/>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471CA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mailto:tender@cultpz.org" TargetMode="External"/><Relationship Id="rId13" Type="http://schemas.openxmlformats.org/officeDocument/2006/relationships/hyperlink" Target="https://bezpeka.dsns.gov.ua/"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bezpeka.dsns.gov.ua/" TargetMode="External"/><Relationship Id="rId2" Type="http://schemas.openxmlformats.org/officeDocument/2006/relationships/numbering" Target="numbering.xml"/><Relationship Id="rId16"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tender@cultpz.org"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5UNzlYukjapTivkRPNBcqWUu7g==">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18194</Words>
  <Characters>10372</Characters>
  <Application>Microsoft Office Word</Application>
  <DocSecurity>0</DocSecurity>
  <Lines>86</Lines>
  <Paragraphs>57</Paragraphs>
  <ScaleCrop>false</ScaleCrop>
  <Company>RePack by SPecialiST</Company>
  <LinksUpToDate>false</LinksUpToDate>
  <CharactersWithSpaces>28509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cp:lastModifiedBy>
  <cp:revision>2</cp:revision>
  <dcterms:created xsi:type="dcterms:W3CDTF">2026-06-11T14:40:00Z</dcterms:created>
  <dcterms:modified xsi:type="dcterms:W3CDTF">2026-06-11T14:41:00Z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0x010100C08964AA3FEAD3408FBB04EC0C9D38BF</vt:lpwstr>
  </property>
  <property fmtid="{D5CDD505-2E9C-101B-9397-08002B2CF9AE}" pid="3" name="MediaServiceImageTags">
    <vt:lpwstr>MediaServiceImageTags</vt:lpwstr>
  </property>
</Properties>
</file>