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B925C3" w:rsidRDefault="00A9621B" w:rsidP="00A9621B">
      <w:pPr>
        <w:rPr>
          <w:b/>
          <w:lang w:val="uk-UA"/>
        </w:rPr>
      </w:pPr>
      <w:r w:rsidRPr="00B925C3">
        <w:rPr>
          <w:b/>
          <w:lang w:val="uk-UA"/>
        </w:rPr>
        <w:t>Додаток А</w:t>
      </w:r>
      <w:r w:rsidR="00737CF7" w:rsidRPr="00B925C3">
        <w:rPr>
          <w:b/>
          <w:lang w:val="uk-UA"/>
        </w:rPr>
        <w:t xml:space="preserve"> </w:t>
      </w:r>
      <w:r w:rsidR="00EB1B28" w:rsidRPr="00B925C3">
        <w:rPr>
          <w:b/>
          <w:lang w:val="uk-UA"/>
        </w:rPr>
        <w:t>№</w:t>
      </w:r>
      <w:r w:rsidR="003B23A7">
        <w:rPr>
          <w:b/>
          <w:lang w:val="uk-UA"/>
        </w:rPr>
        <w:t>3</w:t>
      </w:r>
      <w:r w:rsidR="00343833">
        <w:rPr>
          <w:b/>
          <w:lang w:val="uk-UA"/>
        </w:rPr>
        <w:t>5</w:t>
      </w:r>
      <w:r w:rsidR="007D6F40" w:rsidRPr="00B925C3">
        <w:rPr>
          <w:b/>
          <w:lang w:val="uk-UA"/>
        </w:rPr>
        <w:t>/08</w:t>
      </w:r>
      <w:r w:rsidR="003B7E99" w:rsidRPr="00B925C3">
        <w:rPr>
          <w:b/>
          <w:lang w:val="uk-UA"/>
        </w:rPr>
        <w:t>/</w:t>
      </w:r>
      <w:r w:rsidR="007D6F40" w:rsidRPr="00B925C3">
        <w:rPr>
          <w:b/>
          <w:lang w:val="uk-UA"/>
        </w:rPr>
        <w:t>2025</w:t>
      </w: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EB1B28" w:rsidRPr="00B925C3" w:rsidRDefault="00EB1B28" w:rsidP="00371103">
      <w:pPr>
        <w:jc w:val="center"/>
        <w:rPr>
          <w:b/>
          <w:lang w:val="uk-UA"/>
        </w:rPr>
      </w:pPr>
      <w:r w:rsidRPr="00B925C3">
        <w:rPr>
          <w:b/>
          <w:lang w:val="uk-UA"/>
        </w:rPr>
        <w:t>Специфікація</w:t>
      </w:r>
    </w:p>
    <w:p w:rsidR="003B23A7" w:rsidRDefault="003B7E99" w:rsidP="003B23A7">
      <w:pPr>
        <w:shd w:val="clear" w:color="auto" w:fill="FFFFFF"/>
        <w:jc w:val="center"/>
        <w:rPr>
          <w:b/>
          <w:color w:val="000000"/>
        </w:rPr>
      </w:pPr>
      <w:r w:rsidRPr="00B925C3">
        <w:rPr>
          <w:b/>
          <w:lang w:val="uk-UA"/>
        </w:rPr>
        <w:t xml:space="preserve">для надання </w:t>
      </w:r>
      <w:proofErr w:type="spellStart"/>
      <w:r w:rsidR="003B23A7">
        <w:rPr>
          <w:b/>
          <w:color w:val="000000"/>
        </w:rPr>
        <w:t>Послуги</w:t>
      </w:r>
      <w:proofErr w:type="spellEnd"/>
      <w:r w:rsidR="003B23A7">
        <w:rPr>
          <w:b/>
          <w:color w:val="000000"/>
        </w:rPr>
        <w:t xml:space="preserve"> </w:t>
      </w:r>
      <w:proofErr w:type="spellStart"/>
      <w:r w:rsidR="003B23A7">
        <w:rPr>
          <w:b/>
          <w:color w:val="000000"/>
        </w:rPr>
        <w:t>технічного</w:t>
      </w:r>
      <w:proofErr w:type="spellEnd"/>
      <w:r w:rsidR="003B23A7">
        <w:rPr>
          <w:b/>
          <w:color w:val="000000"/>
        </w:rPr>
        <w:t xml:space="preserve"> </w:t>
      </w:r>
      <w:proofErr w:type="spellStart"/>
      <w:r w:rsidR="003B23A7">
        <w:rPr>
          <w:b/>
          <w:color w:val="000000"/>
        </w:rPr>
        <w:t>нагляду</w:t>
      </w:r>
      <w:proofErr w:type="spellEnd"/>
      <w:r w:rsidR="003B23A7">
        <w:rPr>
          <w:b/>
          <w:color w:val="000000"/>
        </w:rPr>
        <w:t xml:space="preserve"> </w:t>
      </w:r>
      <w:r w:rsidR="003B23A7">
        <w:rPr>
          <w:b/>
          <w:color w:val="000000"/>
          <w:lang w:val="en-US"/>
        </w:rPr>
        <w:t>VR</w:t>
      </w:r>
      <w:r w:rsidR="003B23A7">
        <w:rPr>
          <w:b/>
          <w:color w:val="000000"/>
        </w:rPr>
        <w:t>-</w:t>
      </w:r>
      <w:proofErr w:type="spellStart"/>
      <w:r w:rsidR="003B23A7">
        <w:rPr>
          <w:b/>
          <w:color w:val="000000"/>
        </w:rPr>
        <w:t>додатку</w:t>
      </w:r>
      <w:proofErr w:type="spellEnd"/>
    </w:p>
    <w:p w:rsidR="003F35E7" w:rsidRPr="00343833" w:rsidRDefault="003F35E7" w:rsidP="004A23EA">
      <w:pPr>
        <w:jc w:val="center"/>
        <w:rPr>
          <w:b/>
          <w:color w:val="000000"/>
        </w:rPr>
      </w:pPr>
    </w:p>
    <w:p w:rsidR="009B1FC2" w:rsidRPr="00F05E7A" w:rsidRDefault="009B1FC2" w:rsidP="004A23EA">
      <w:pPr>
        <w:jc w:val="center"/>
        <w:rPr>
          <w:b/>
          <w:lang w:val="uk-UA"/>
        </w:rPr>
      </w:pPr>
    </w:p>
    <w:p w:rsidR="002D7898" w:rsidRPr="006D0718" w:rsidRDefault="006D0718" w:rsidP="006D0718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x46wikz7og07" w:colFirst="0" w:colLast="0"/>
      <w:bookmarkEnd w:id="0"/>
      <w:r>
        <w:rPr>
          <w:rFonts w:ascii="Times New Roman" w:hAnsi="Times New Roman" w:cs="Times New Roman"/>
          <w:sz w:val="24"/>
          <w:szCs w:val="24"/>
        </w:rPr>
        <w:t xml:space="preserve">Зміст послуги: </w:t>
      </w:r>
      <w:r w:rsidRPr="006D0718">
        <w:rPr>
          <w:rFonts w:ascii="Times New Roman" w:hAnsi="Times New Roman" w:cs="Times New Roman"/>
          <w:sz w:val="24"/>
          <w:szCs w:val="24"/>
        </w:rPr>
        <w:t>Послуги з технічного супроводу та координації доопрацювання VR-додатку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Pr="006D0718">
        <w:rPr>
          <w:rFonts w:ascii="Times New Roman" w:hAnsi="Times New Roman" w:cs="Times New Roman"/>
          <w:sz w:val="24"/>
          <w:szCs w:val="24"/>
        </w:rPr>
        <w:br/>
        <w:t xml:space="preserve">Завдання </w:t>
      </w:r>
      <w:r w:rsidR="00D0403E">
        <w:rPr>
          <w:rFonts w:ascii="Times New Roman" w:hAnsi="Times New Roman" w:cs="Times New Roman"/>
          <w:sz w:val="24"/>
          <w:szCs w:val="24"/>
        </w:rPr>
        <w:t>надавача послуг</w:t>
      </w:r>
      <w:r w:rsidRPr="006D0718">
        <w:rPr>
          <w:rFonts w:ascii="Times New Roman" w:hAnsi="Times New Roman" w:cs="Times New Roman"/>
          <w:sz w:val="24"/>
          <w:szCs w:val="24"/>
        </w:rPr>
        <w:t>: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здійснення технічного супроводу процесу доопрацювання та вдосконалення VR-додатку;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координація процесу усунення виявлених технічних помилок, програмних збоїв та функціональних обмежень;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моніторинг та контроль виконання технічних змін, спрямованих на покращення стабільності роботи VR-додатку;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аналіз та погодження змін до функціональності, архітектури та технічних компонентів рішення;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 xml:space="preserve">супровід впровадження інструментів збору, передачі, зберігання та аналізу даних користувачів відповідно до вимог </w:t>
      </w:r>
      <w:proofErr w:type="spellStart"/>
      <w:r w:rsidRPr="006D071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D0718">
        <w:rPr>
          <w:rFonts w:ascii="Times New Roman" w:hAnsi="Times New Roman" w:cs="Times New Roman"/>
          <w:sz w:val="24"/>
          <w:szCs w:val="24"/>
        </w:rPr>
        <w:t>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контроль впровадження механізмів захисту даних, резервного копіювання та управління доступом;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 xml:space="preserve">аналіз та супровід оновлення програмного забезпечення, </w:t>
      </w:r>
      <w:proofErr w:type="spellStart"/>
      <w:r w:rsidRPr="006D0718">
        <w:rPr>
          <w:rFonts w:ascii="Times New Roman" w:hAnsi="Times New Roman" w:cs="Times New Roman"/>
          <w:sz w:val="24"/>
          <w:szCs w:val="24"/>
        </w:rPr>
        <w:t>плагінів</w:t>
      </w:r>
      <w:proofErr w:type="spellEnd"/>
      <w:r w:rsidRPr="006D0718">
        <w:rPr>
          <w:rFonts w:ascii="Times New Roman" w:hAnsi="Times New Roman" w:cs="Times New Roman"/>
          <w:sz w:val="24"/>
          <w:szCs w:val="24"/>
        </w:rPr>
        <w:t>, бібліотек та інших технічних компонентів VR-додатку;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координація пошуку, відновлення та впорядкування технічної документації, цифрових активів, вихідного коду та інших матеріалів, необхідних для підтримки рішення;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надання рекомендацій щодо покращення користувацького досвіду (UX), навігації, доступності та взаємодії користувачів із VR-додатком;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аналіз та супровід доопрацювання навчального контенту, сценаріїв, логіки проходження та механізмів оцінювання результатів користувачів;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 xml:space="preserve">участь у тестуванні оновлених версій VR-додатку та перевірці відповідності внесених змін технічним і методологічним вимогам </w:t>
      </w:r>
      <w:proofErr w:type="spellStart"/>
      <w:r w:rsidRPr="006D071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D0718">
        <w:rPr>
          <w:rFonts w:ascii="Times New Roman" w:hAnsi="Times New Roman" w:cs="Times New Roman"/>
          <w:sz w:val="24"/>
          <w:szCs w:val="24"/>
        </w:rPr>
        <w:t>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підготовка рекомендацій та технічних висновків щодо подальшого розвитку, підтримки та масштабування VR-рішення.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Pr="006D0718">
        <w:rPr>
          <w:rFonts w:ascii="Times New Roman" w:hAnsi="Times New Roman" w:cs="Times New Roman"/>
          <w:sz w:val="24"/>
          <w:szCs w:val="24"/>
        </w:rPr>
        <w:br/>
        <w:t>Очікуваний результат: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забезпечено технічний супровід процесу доопрацювання VR-додатку;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здійснено контроль якості впроваджених технічних та функціональних змін;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підготовлено рекомендації щодо усунення технічних недоліків та покращення користувацького досвіду;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надано консультаційну підтримку щодо впровадження систем збору та аналізу даних;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підготовлено підсумкові висновки щодо стану та подальшого розвитку VR-додатку.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Pr="006D0718">
        <w:rPr>
          <w:rFonts w:ascii="Times New Roman" w:hAnsi="Times New Roman" w:cs="Times New Roman"/>
          <w:sz w:val="24"/>
          <w:szCs w:val="24"/>
        </w:rPr>
        <w:br/>
        <w:t>Вимоги до надавача послуг: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досвід роботи з VR-технологіями та цифровими освітніми рішеннями;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практичний досвід технічного супроводу або розробки програмного забезпечення;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знання принципів тестування програмного забезпечення та контролю якості цифрових продуктів;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досвід роботи з аналітикою даних, цифровою безпекою та управлінням цифровими продуктами буде перевагою;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навички підготовки технічної документації та рекомендацій;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уважність до деталей, аналітичне мислення та здатність працювати з комплексними технічними рішеннями;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D0403E">
        <w:rPr>
          <w:rFonts w:ascii="Times New Roman" w:hAnsi="Times New Roman" w:cs="Times New Roman"/>
          <w:sz w:val="24"/>
          <w:szCs w:val="24"/>
        </w:rPr>
        <w:t xml:space="preserve">- </w:t>
      </w:r>
      <w:r w:rsidRPr="006D0718">
        <w:rPr>
          <w:rFonts w:ascii="Times New Roman" w:hAnsi="Times New Roman" w:cs="Times New Roman"/>
          <w:sz w:val="24"/>
          <w:szCs w:val="24"/>
        </w:rPr>
        <w:t>добросовісність та дотримання вимог конфіденційності.</w:t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Pr="006D0718">
        <w:rPr>
          <w:rFonts w:ascii="Times New Roman" w:hAnsi="Times New Roman" w:cs="Times New Roman"/>
          <w:sz w:val="24"/>
          <w:szCs w:val="24"/>
        </w:rPr>
        <w:br/>
      </w:r>
      <w:r w:rsidR="004704EE" w:rsidRPr="006D0718">
        <w:rPr>
          <w:rFonts w:ascii="Times New Roman" w:hAnsi="Times New Roman" w:cs="Times New Roman"/>
          <w:sz w:val="24"/>
          <w:szCs w:val="24"/>
        </w:rPr>
        <w:t>Період надання послуг: 18.02.2026-14.05.2026</w:t>
      </w:r>
      <w:r w:rsidR="002B509B">
        <w:rPr>
          <w:rFonts w:ascii="Times New Roman" w:hAnsi="Times New Roman" w:cs="Times New Roman"/>
          <w:sz w:val="24"/>
          <w:szCs w:val="24"/>
        </w:rPr>
        <w:t xml:space="preserve"> (3 місяці)</w:t>
      </w:r>
    </w:p>
    <w:p w:rsidR="00683FC9" w:rsidRPr="006D0718" w:rsidRDefault="00683FC9" w:rsidP="006D0718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1869" w:rsidRPr="006C14F9" w:rsidRDefault="00F41869" w:rsidP="006D0718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F41869" w:rsidRPr="006C14F9" w:rsidRDefault="00F41869" w:rsidP="00F41869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F41869" w:rsidRPr="006C14F9" w:rsidRDefault="00F41869" w:rsidP="00F41869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F41869" w:rsidRPr="006C14F9" w:rsidRDefault="00F41869" w:rsidP="00F41869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947DDC" w:rsidRDefault="00947DDC" w:rsidP="00683FC9">
      <w:pPr>
        <w:pStyle w:val="1"/>
      </w:pPr>
    </w:p>
    <w:p w:rsidR="002B509B" w:rsidRDefault="002B509B" w:rsidP="00683FC9">
      <w:pPr>
        <w:pStyle w:val="1"/>
      </w:pPr>
    </w:p>
    <w:p w:rsidR="00DA0CDB" w:rsidRPr="00B925C3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5C3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B925C3" w:rsidRDefault="00DA0CDB" w:rsidP="00810C53">
      <w:pPr>
        <w:rPr>
          <w:b/>
          <w:lang w:val="uk-UA"/>
        </w:rPr>
      </w:pPr>
      <w:r w:rsidRPr="00B925C3">
        <w:rPr>
          <w:b/>
          <w:lang w:val="uk-UA"/>
        </w:rPr>
        <w:t>Голова Правління</w:t>
      </w:r>
    </w:p>
    <w:p w:rsidR="00DA0CDB" w:rsidRPr="00B925C3" w:rsidRDefault="00DA0CDB" w:rsidP="00810C53">
      <w:pPr>
        <w:rPr>
          <w:u w:val="single"/>
          <w:lang w:val="uk-UA"/>
        </w:rPr>
      </w:pPr>
      <w:r w:rsidRPr="00B925C3">
        <w:rPr>
          <w:b/>
          <w:lang w:val="uk-UA"/>
        </w:rPr>
        <w:t>ГО «Культурна платформа Закарпаття»</w:t>
      </w:r>
      <w:r w:rsidRPr="00B925C3">
        <w:rPr>
          <w:b/>
          <w:lang w:val="uk-UA"/>
        </w:rPr>
        <w:tab/>
      </w:r>
      <w:r w:rsidRPr="00B925C3">
        <w:rPr>
          <w:b/>
          <w:lang w:val="uk-UA"/>
        </w:rPr>
        <w:tab/>
      </w:r>
      <w:proofErr w:type="spellStart"/>
      <w:r w:rsidRPr="00B925C3">
        <w:rPr>
          <w:b/>
          <w:lang w:val="uk-UA"/>
        </w:rPr>
        <w:t>_______________Є.О.Забарило</w:t>
      </w:r>
      <w:proofErr w:type="spellEnd"/>
      <w:r w:rsidR="00BD4935" w:rsidRPr="00B925C3">
        <w:rPr>
          <w:lang w:val="uk-UA"/>
        </w:rPr>
        <w:t xml:space="preserve">     </w:t>
      </w:r>
    </w:p>
    <w:sectPr w:rsidR="00DA0CDB" w:rsidRPr="00B925C3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FA7" w:rsidRDefault="00AB7FA7">
      <w:r>
        <w:separator/>
      </w:r>
    </w:p>
  </w:endnote>
  <w:endnote w:type="continuationSeparator" w:id="0">
    <w:p w:rsidR="00AB7FA7" w:rsidRDefault="00AB7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FA7" w:rsidRDefault="00AB7FA7">
      <w:r>
        <w:separator/>
      </w:r>
    </w:p>
  </w:footnote>
  <w:footnote w:type="continuationSeparator" w:id="0">
    <w:p w:rsidR="00AB7FA7" w:rsidRDefault="00AB7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74617E7"/>
    <w:multiLevelType w:val="multilevel"/>
    <w:tmpl w:val="5A9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0C1223"/>
    <w:multiLevelType w:val="multilevel"/>
    <w:tmpl w:val="1A6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4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5D7E47"/>
    <w:multiLevelType w:val="multilevel"/>
    <w:tmpl w:val="82E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686B0F"/>
    <w:multiLevelType w:val="multilevel"/>
    <w:tmpl w:val="C34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19"/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34056"/>
    <w:rsid w:val="000558F5"/>
    <w:rsid w:val="00061037"/>
    <w:rsid w:val="00063E47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64312"/>
    <w:rsid w:val="00177752"/>
    <w:rsid w:val="00197A24"/>
    <w:rsid w:val="001A77DF"/>
    <w:rsid w:val="001B0835"/>
    <w:rsid w:val="001B4570"/>
    <w:rsid w:val="001E0F8A"/>
    <w:rsid w:val="0020382E"/>
    <w:rsid w:val="00223D95"/>
    <w:rsid w:val="00225DC7"/>
    <w:rsid w:val="0026064D"/>
    <w:rsid w:val="00265BDB"/>
    <w:rsid w:val="002956E7"/>
    <w:rsid w:val="002B509B"/>
    <w:rsid w:val="002D7898"/>
    <w:rsid w:val="002F1B98"/>
    <w:rsid w:val="00307E84"/>
    <w:rsid w:val="00313E46"/>
    <w:rsid w:val="00323DF8"/>
    <w:rsid w:val="00343833"/>
    <w:rsid w:val="00344610"/>
    <w:rsid w:val="00371103"/>
    <w:rsid w:val="00374B20"/>
    <w:rsid w:val="003814FB"/>
    <w:rsid w:val="003923A0"/>
    <w:rsid w:val="003A27C1"/>
    <w:rsid w:val="003A4315"/>
    <w:rsid w:val="003B23A7"/>
    <w:rsid w:val="003B7E99"/>
    <w:rsid w:val="003C1D51"/>
    <w:rsid w:val="003F35E7"/>
    <w:rsid w:val="0041240A"/>
    <w:rsid w:val="004234AF"/>
    <w:rsid w:val="004704EE"/>
    <w:rsid w:val="00474E63"/>
    <w:rsid w:val="004776A2"/>
    <w:rsid w:val="004A1143"/>
    <w:rsid w:val="004A23EA"/>
    <w:rsid w:val="004A248D"/>
    <w:rsid w:val="004A6AAA"/>
    <w:rsid w:val="004C1121"/>
    <w:rsid w:val="004D5F38"/>
    <w:rsid w:val="00506DDD"/>
    <w:rsid w:val="00560B77"/>
    <w:rsid w:val="00574E13"/>
    <w:rsid w:val="00586443"/>
    <w:rsid w:val="005875F0"/>
    <w:rsid w:val="005A0A0E"/>
    <w:rsid w:val="005A0C7C"/>
    <w:rsid w:val="005A1B24"/>
    <w:rsid w:val="005A361A"/>
    <w:rsid w:val="005C09CB"/>
    <w:rsid w:val="005C16DB"/>
    <w:rsid w:val="005D0021"/>
    <w:rsid w:val="005F3636"/>
    <w:rsid w:val="006667E2"/>
    <w:rsid w:val="00683FC9"/>
    <w:rsid w:val="00684A0B"/>
    <w:rsid w:val="006D0718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3E28"/>
    <w:rsid w:val="007F65FB"/>
    <w:rsid w:val="00810C53"/>
    <w:rsid w:val="00830F0F"/>
    <w:rsid w:val="008344A8"/>
    <w:rsid w:val="00865FA4"/>
    <w:rsid w:val="008A03D8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47DDC"/>
    <w:rsid w:val="009558C1"/>
    <w:rsid w:val="0097457F"/>
    <w:rsid w:val="00980960"/>
    <w:rsid w:val="00981390"/>
    <w:rsid w:val="009B1FC2"/>
    <w:rsid w:val="009D5634"/>
    <w:rsid w:val="009D7B2A"/>
    <w:rsid w:val="00A20A83"/>
    <w:rsid w:val="00A223F6"/>
    <w:rsid w:val="00A26590"/>
    <w:rsid w:val="00A34845"/>
    <w:rsid w:val="00A44AC6"/>
    <w:rsid w:val="00A45724"/>
    <w:rsid w:val="00A460BC"/>
    <w:rsid w:val="00A9621B"/>
    <w:rsid w:val="00AB7FA7"/>
    <w:rsid w:val="00AD6A1F"/>
    <w:rsid w:val="00AF7B39"/>
    <w:rsid w:val="00B757ED"/>
    <w:rsid w:val="00B86BB9"/>
    <w:rsid w:val="00B925C3"/>
    <w:rsid w:val="00B93FB7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6A1A"/>
    <w:rsid w:val="00C77356"/>
    <w:rsid w:val="00C828F0"/>
    <w:rsid w:val="00CC756D"/>
    <w:rsid w:val="00CD3A8C"/>
    <w:rsid w:val="00CE702E"/>
    <w:rsid w:val="00CF13D9"/>
    <w:rsid w:val="00D0403E"/>
    <w:rsid w:val="00D0458A"/>
    <w:rsid w:val="00D16E2D"/>
    <w:rsid w:val="00D25D90"/>
    <w:rsid w:val="00D33CBF"/>
    <w:rsid w:val="00D91ECB"/>
    <w:rsid w:val="00D9428B"/>
    <w:rsid w:val="00DA0CDB"/>
    <w:rsid w:val="00DA2A36"/>
    <w:rsid w:val="00E04F0A"/>
    <w:rsid w:val="00E323ED"/>
    <w:rsid w:val="00E345B8"/>
    <w:rsid w:val="00EB1B28"/>
    <w:rsid w:val="00EB364A"/>
    <w:rsid w:val="00EE0B79"/>
    <w:rsid w:val="00EE5652"/>
    <w:rsid w:val="00EF6C37"/>
    <w:rsid w:val="00F05E7A"/>
    <w:rsid w:val="00F17B50"/>
    <w:rsid w:val="00F40C9A"/>
    <w:rsid w:val="00F41869"/>
    <w:rsid w:val="00F44999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F41869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F41869"/>
    <w:rPr>
      <w:rFonts w:ascii="PetersburgTT" w:eastAsia="Times New Roman" w:hAnsi="PetersburgTT" w:cs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CF13D9"/>
    <w:pPr>
      <w:spacing w:before="100" w:beforeAutospacing="1" w:after="100" w:afterAutospacing="1"/>
    </w:pPr>
    <w:rPr>
      <w:lang w:val="uk-UA" w:eastAsia="uk-UA"/>
    </w:rPr>
  </w:style>
  <w:style w:type="character" w:styleId="af4">
    <w:name w:val="Strong"/>
    <w:basedOn w:val="a0"/>
    <w:uiPriority w:val="22"/>
    <w:qFormat/>
    <w:rsid w:val="00CF13D9"/>
    <w:rPr>
      <w:b/>
      <w:bCs/>
    </w:rPr>
  </w:style>
  <w:style w:type="character" w:styleId="af5">
    <w:name w:val="Emphasis"/>
    <w:basedOn w:val="a0"/>
    <w:uiPriority w:val="20"/>
    <w:qFormat/>
    <w:rsid w:val="006D07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5E5B-3EEF-4C19-B60B-800517DA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41</cp:revision>
  <cp:lastPrinted>2023-07-07T09:37:00Z</cp:lastPrinted>
  <dcterms:created xsi:type="dcterms:W3CDTF">2022-05-22T12:26:00Z</dcterms:created>
  <dcterms:modified xsi:type="dcterms:W3CDTF">2026-06-03T11:05:00Z</dcterms:modified>
</cp:coreProperties>
</file>